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F5D8E" w:rsidRPr="00D86AA7" w:rsidRDefault="00CF5D8E" w:rsidP="00CF5D8E">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#110bis-e</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R1-220</w:t>
      </w:r>
      <w:r w:rsidR="00960CAE">
        <w:rPr>
          <w:rFonts w:ascii="Arial" w:eastAsia="Batang" w:hAnsi="Arial" w:cs="Arial"/>
          <w:b/>
          <w:bCs/>
          <w:lang w:val="en-GB"/>
        </w:rPr>
        <w:t>8877</w:t>
      </w:r>
    </w:p>
    <w:p w:rsidR="00CF5D8E" w:rsidRPr="00D86AA7" w:rsidRDefault="00CF5D8E" w:rsidP="00CF5D8E">
      <w:pPr>
        <w:tabs>
          <w:tab w:val="center" w:pos="4536"/>
          <w:tab w:val="right" w:pos="9072"/>
        </w:tabs>
        <w:rPr>
          <w:rFonts w:ascii="Arial" w:eastAsia="Batang" w:hAnsi="Arial" w:cs="Arial"/>
          <w:b/>
          <w:bCs/>
          <w:lang w:val="en-GB"/>
        </w:rPr>
      </w:pPr>
      <w:r w:rsidRPr="00D86AA7">
        <w:rPr>
          <w:rFonts w:ascii="Arial" w:eastAsia="Batang" w:hAnsi="Arial" w:cs="Arial"/>
          <w:b/>
          <w:bCs/>
          <w:lang w:val="en-GB"/>
        </w:rPr>
        <w:t>e-Meeting, October 10</w:t>
      </w:r>
      <w:r w:rsidRPr="00D86AA7">
        <w:rPr>
          <w:rFonts w:ascii="Arial" w:eastAsia="Batang" w:hAnsi="Arial" w:cs="Arial" w:hint="eastAsia"/>
          <w:b/>
          <w:bCs/>
          <w:lang w:val="en-GB"/>
        </w:rPr>
        <w:t>th</w:t>
      </w:r>
      <w:r w:rsidRPr="00D86AA7">
        <w:rPr>
          <w:rFonts w:ascii="Arial" w:eastAsia="Batang" w:hAnsi="Arial" w:cs="Arial"/>
          <w:b/>
          <w:bCs/>
          <w:lang w:val="en-GB"/>
        </w:rPr>
        <w:t xml:space="preserve"> – 19th, 2022</w:t>
      </w:r>
    </w:p>
    <w:p w:rsidR="00557396" w:rsidRPr="00CF5D8E"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On General Aspects of AI/ML Framework</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In RAN1 #1</w:t>
      </w:r>
      <w:r w:rsidR="005F60A8">
        <w:rPr>
          <w:lang w:val="en-US"/>
        </w:rPr>
        <w:t>10</w:t>
      </w:r>
      <w:r>
        <w:rPr>
          <w:lang w:val="en-US"/>
        </w:rPr>
        <w:t>, the following agreements on general aspects of AI/ML Framework have been achieved.</w:t>
      </w:r>
    </w:p>
    <w:tbl>
      <w:tblPr>
        <w:tblStyle w:val="TableGrid"/>
        <w:tblW w:w="0" w:type="auto"/>
        <w:tblLook w:val="04A0" w:firstRow="1" w:lastRow="0" w:firstColumn="1" w:lastColumn="0" w:noHBand="0" w:noVBand="1"/>
      </w:tblPr>
      <w:tblGrid>
        <w:gridCol w:w="9010"/>
      </w:tblGrid>
      <w:tr w:rsidR="00557396" w:rsidRPr="0050593E" w:rsidTr="00557396">
        <w:tc>
          <w:tcPr>
            <w:tcW w:w="9010" w:type="dxa"/>
          </w:tcPr>
          <w:p w:rsidR="003E1033" w:rsidRPr="00532219" w:rsidRDefault="003E1033" w:rsidP="003E1033">
            <w:pPr>
              <w:rPr>
                <w:sz w:val="20"/>
                <w:szCs w:val="20"/>
                <w:highlight w:val="green"/>
              </w:rPr>
            </w:pPr>
            <w:r w:rsidRPr="00532219">
              <w:rPr>
                <w:sz w:val="20"/>
                <w:szCs w:val="20"/>
                <w:highlight w:val="green"/>
              </w:rPr>
              <w:t xml:space="preserve">Agreement </w:t>
            </w:r>
          </w:p>
          <w:p w:rsidR="003E1033" w:rsidRPr="00532219" w:rsidRDefault="003E1033" w:rsidP="003E1033">
            <w:pPr>
              <w:pStyle w:val="Caption"/>
              <w:rPr>
                <w:i/>
                <w:iCs/>
              </w:rPr>
            </w:pPr>
            <w:r w:rsidRPr="00532219">
              <w:rPr>
                <w:i/>
                <w:iCs/>
              </w:rPr>
              <w:t>Study the following aspects, including the definition of components (if needed) and necessity, in Life Cycle Management</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Data collection</w:t>
            </w:r>
          </w:p>
          <w:p w:rsidR="003E1033" w:rsidRPr="00532219" w:rsidRDefault="003E1033" w:rsidP="003E1033">
            <w:pPr>
              <w:pStyle w:val="ListParagraph"/>
              <w:numPr>
                <w:ilvl w:val="1"/>
                <w:numId w:val="17"/>
              </w:numPr>
              <w:ind w:leftChars="0"/>
              <w:rPr>
                <w:rFonts w:ascii="Times New Roman" w:hAnsi="Times New Roman"/>
                <w:szCs w:val="20"/>
              </w:rPr>
            </w:pPr>
            <w:r w:rsidRPr="00532219">
              <w:rPr>
                <w:rFonts w:ascii="Times New Roman" w:hAnsi="Times New Roman"/>
                <w:szCs w:val="20"/>
              </w:rPr>
              <w:t>Note: This also includes associated assistance information, if applicable.</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Model training</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[Model registration]</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Model deployment</w:t>
            </w:r>
          </w:p>
          <w:p w:rsidR="003E1033" w:rsidRPr="00532219" w:rsidRDefault="003E1033" w:rsidP="003E1033">
            <w:pPr>
              <w:pStyle w:val="ListParagraph"/>
              <w:numPr>
                <w:ilvl w:val="1"/>
                <w:numId w:val="17"/>
              </w:numPr>
              <w:ind w:leftChars="0"/>
              <w:rPr>
                <w:rFonts w:ascii="Times New Roman" w:hAnsi="Times New Roman"/>
                <w:szCs w:val="20"/>
              </w:rPr>
            </w:pPr>
            <w:r w:rsidRPr="00532219">
              <w:rPr>
                <w:rFonts w:ascii="Times New Roman" w:hAnsi="Times New Roman"/>
                <w:szCs w:val="20"/>
              </w:rPr>
              <w:t xml:space="preserve">Note: Terminology is to be defined. </w:t>
            </w:r>
            <w:r w:rsidRPr="00532219">
              <w:rPr>
                <w:rFonts w:ascii="Times New Roman" w:hAnsi="Times New Roman"/>
                <w:strike/>
                <w:szCs w:val="20"/>
              </w:rPr>
              <w:t>This includes process of compiling a trained AI/ML model and packaging it into an executable format and delivering to a target device.</w:t>
            </w:r>
            <w:r w:rsidRPr="00532219">
              <w:rPr>
                <w:rFonts w:ascii="Times New Roman" w:hAnsi="Times New Roman"/>
                <w:szCs w:val="20"/>
              </w:rPr>
              <w:t xml:space="preserve"> </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[Model configuration]</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Model inference operation</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Model selection, activation, deactivation, switching, and fallback operation</w:t>
            </w:r>
          </w:p>
          <w:p w:rsidR="003E1033" w:rsidRPr="00532219" w:rsidRDefault="003E1033" w:rsidP="003E1033">
            <w:pPr>
              <w:pStyle w:val="ListParagraph"/>
              <w:numPr>
                <w:ilvl w:val="1"/>
                <w:numId w:val="17"/>
              </w:numPr>
              <w:ind w:leftChars="0"/>
              <w:rPr>
                <w:rFonts w:ascii="Times New Roman" w:hAnsi="Times New Roman"/>
                <w:strike/>
                <w:szCs w:val="20"/>
              </w:rPr>
            </w:pPr>
            <w:r w:rsidRPr="00532219">
              <w:rPr>
                <w:rFonts w:ascii="Times New Roman" w:eastAsia="DengXian" w:hAnsi="Times New Roman"/>
                <w:strike/>
                <w:szCs w:val="20"/>
              </w:rPr>
              <w:t>Note: some of them to be refined</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Model monitoring</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Model update</w:t>
            </w:r>
          </w:p>
          <w:p w:rsidR="003E1033" w:rsidRPr="00532219" w:rsidRDefault="003E1033" w:rsidP="003E1033">
            <w:pPr>
              <w:pStyle w:val="ListParagraph"/>
              <w:numPr>
                <w:ilvl w:val="1"/>
                <w:numId w:val="17"/>
              </w:numPr>
              <w:ind w:leftChars="0"/>
              <w:rPr>
                <w:rFonts w:ascii="Times New Roman" w:hAnsi="Times New Roman"/>
                <w:szCs w:val="20"/>
              </w:rPr>
            </w:pPr>
            <w:r w:rsidRPr="00532219">
              <w:rPr>
                <w:rFonts w:ascii="Times New Roman" w:hAnsi="Times New Roman"/>
                <w:szCs w:val="20"/>
              </w:rPr>
              <w:t>Note: Terminology is to be defined. This includes model finetuning, retraining, and re-development via online/offline training.</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Model transfer</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UE capability</w:t>
            </w:r>
          </w:p>
          <w:p w:rsidR="003E1033" w:rsidRPr="00532219" w:rsidRDefault="003E1033" w:rsidP="003E1033">
            <w:pPr>
              <w:rPr>
                <w:sz w:val="20"/>
                <w:szCs w:val="20"/>
              </w:rPr>
            </w:pPr>
            <w:r w:rsidRPr="00532219">
              <w:rPr>
                <w:sz w:val="20"/>
                <w:szCs w:val="20"/>
              </w:rPr>
              <w:t>Note: Some aspects in the list may not have specification impact.</w:t>
            </w:r>
          </w:p>
          <w:p w:rsidR="003E1033" w:rsidRPr="00532219" w:rsidRDefault="003E1033" w:rsidP="003E1033">
            <w:pPr>
              <w:rPr>
                <w:sz w:val="20"/>
                <w:szCs w:val="20"/>
              </w:rPr>
            </w:pPr>
            <w:r w:rsidRPr="00532219">
              <w:rPr>
                <w:sz w:val="20"/>
                <w:szCs w:val="20"/>
              </w:rPr>
              <w:t>Note: Aspects with square brackets are tentative</w:t>
            </w:r>
            <w:r w:rsidRPr="00532219">
              <w:rPr>
                <w:strike/>
                <w:sz w:val="20"/>
                <w:szCs w:val="20"/>
              </w:rPr>
              <w:t xml:space="preserve"> and pending terminology definition</w:t>
            </w:r>
            <w:r w:rsidRPr="00532219">
              <w:rPr>
                <w:sz w:val="20"/>
                <w:szCs w:val="20"/>
              </w:rPr>
              <w:t>.</w:t>
            </w:r>
          </w:p>
          <w:p w:rsidR="003E1033" w:rsidRPr="00532219" w:rsidRDefault="003E1033" w:rsidP="003E1033">
            <w:pPr>
              <w:rPr>
                <w:sz w:val="20"/>
                <w:szCs w:val="20"/>
              </w:rPr>
            </w:pPr>
            <w:r w:rsidRPr="00532219">
              <w:rPr>
                <w:sz w:val="20"/>
                <w:szCs w:val="20"/>
              </w:rPr>
              <w:t xml:space="preserve">Note: More aspects may be added as study progresses. </w:t>
            </w:r>
          </w:p>
          <w:p w:rsidR="003E1033" w:rsidRPr="00532219" w:rsidRDefault="003E1033" w:rsidP="003E1033">
            <w:pPr>
              <w:rPr>
                <w:rFonts w:eastAsia="DengXian"/>
                <w:iCs/>
                <w:sz w:val="20"/>
                <w:szCs w:val="20"/>
              </w:rPr>
            </w:pPr>
          </w:p>
          <w:p w:rsidR="003E1033" w:rsidRPr="00532219" w:rsidRDefault="003E1033" w:rsidP="003E1033">
            <w:pPr>
              <w:rPr>
                <w:rFonts w:eastAsia="DengXian"/>
                <w:iCs/>
                <w:sz w:val="20"/>
                <w:szCs w:val="20"/>
              </w:rPr>
            </w:pPr>
          </w:p>
          <w:p w:rsidR="003E1033" w:rsidRPr="00532219" w:rsidRDefault="003E1033" w:rsidP="003E1033">
            <w:pPr>
              <w:rPr>
                <w:sz w:val="20"/>
                <w:szCs w:val="20"/>
                <w:highlight w:val="green"/>
              </w:rPr>
            </w:pPr>
            <w:r w:rsidRPr="00532219">
              <w:rPr>
                <w:sz w:val="20"/>
                <w:szCs w:val="20"/>
                <w:highlight w:val="green"/>
              </w:rPr>
              <w:t>Agreement</w:t>
            </w:r>
          </w:p>
          <w:p w:rsidR="003E1033" w:rsidRPr="003E1033" w:rsidRDefault="003E1033" w:rsidP="003E1033">
            <w:pPr>
              <w:rPr>
                <w:sz w:val="20"/>
                <w:szCs w:val="20"/>
              </w:rPr>
            </w:pPr>
            <w:r w:rsidRPr="003E1033">
              <w:rPr>
                <w:sz w:val="20"/>
                <w:szCs w:val="20"/>
              </w:rPr>
              <w:t>The following is an initial list of common KPIs (if applicable) for evaluating performance benefits of AI/ML</w:t>
            </w:r>
          </w:p>
          <w:p w:rsidR="003E1033" w:rsidRPr="003E1033" w:rsidRDefault="003E1033" w:rsidP="003E1033">
            <w:pPr>
              <w:pStyle w:val="ListParagraph"/>
              <w:numPr>
                <w:ilvl w:val="0"/>
                <w:numId w:val="18"/>
              </w:numPr>
              <w:spacing w:beforeLines="50" w:before="120"/>
              <w:ind w:leftChars="0"/>
              <w:rPr>
                <w:rFonts w:ascii="Times New Roman" w:hAnsi="Times New Roman"/>
                <w:szCs w:val="20"/>
              </w:rPr>
            </w:pPr>
            <w:r w:rsidRPr="003E1033">
              <w:rPr>
                <w:rFonts w:ascii="Times New Roman" w:hAnsi="Times New Roman"/>
                <w:szCs w:val="20"/>
              </w:rPr>
              <w:t>Performance</w:t>
            </w:r>
          </w:p>
          <w:p w:rsidR="003E1033" w:rsidRPr="003E1033" w:rsidRDefault="003E1033" w:rsidP="003E1033">
            <w:pPr>
              <w:pStyle w:val="ListParagraph"/>
              <w:numPr>
                <w:ilvl w:val="1"/>
                <w:numId w:val="19"/>
              </w:numPr>
              <w:spacing w:beforeLines="50" w:before="120"/>
              <w:ind w:leftChars="0"/>
              <w:rPr>
                <w:rFonts w:ascii="Times New Roman" w:hAnsi="Times New Roman"/>
                <w:szCs w:val="20"/>
              </w:rPr>
            </w:pPr>
            <w:r w:rsidRPr="003E1033">
              <w:rPr>
                <w:rFonts w:ascii="Times New Roman" w:hAnsi="Times New Roman"/>
                <w:szCs w:val="20"/>
              </w:rPr>
              <w:t>Intermediate KPIs</w:t>
            </w:r>
          </w:p>
          <w:p w:rsidR="003E1033" w:rsidRPr="003E1033" w:rsidRDefault="003E1033" w:rsidP="003E1033">
            <w:pPr>
              <w:pStyle w:val="ListParagraph"/>
              <w:numPr>
                <w:ilvl w:val="1"/>
                <w:numId w:val="19"/>
              </w:numPr>
              <w:spacing w:beforeLines="50" w:before="120"/>
              <w:ind w:leftChars="0"/>
              <w:rPr>
                <w:rFonts w:ascii="Times New Roman" w:hAnsi="Times New Roman"/>
                <w:szCs w:val="20"/>
              </w:rPr>
            </w:pPr>
            <w:r w:rsidRPr="003E1033">
              <w:rPr>
                <w:rFonts w:ascii="Times New Roman" w:hAnsi="Times New Roman"/>
                <w:szCs w:val="20"/>
              </w:rPr>
              <w:t xml:space="preserve">Link and system level performance </w:t>
            </w:r>
          </w:p>
          <w:p w:rsidR="003E1033" w:rsidRPr="003E1033" w:rsidRDefault="003E1033" w:rsidP="003E1033">
            <w:pPr>
              <w:pStyle w:val="ListParagraph"/>
              <w:numPr>
                <w:ilvl w:val="1"/>
                <w:numId w:val="19"/>
              </w:numPr>
              <w:spacing w:beforeLines="50" w:before="120"/>
              <w:ind w:leftChars="0"/>
              <w:rPr>
                <w:rFonts w:ascii="Times New Roman" w:hAnsi="Times New Roman"/>
                <w:szCs w:val="20"/>
              </w:rPr>
            </w:pPr>
            <w:r w:rsidRPr="003E1033">
              <w:rPr>
                <w:rFonts w:ascii="Times New Roman" w:hAnsi="Times New Roman"/>
                <w:szCs w:val="20"/>
              </w:rPr>
              <w:t>Generalization performance</w:t>
            </w:r>
          </w:p>
          <w:p w:rsidR="003E1033" w:rsidRPr="003E1033" w:rsidRDefault="003E1033" w:rsidP="003E1033">
            <w:pPr>
              <w:pStyle w:val="ListParagraph"/>
              <w:numPr>
                <w:ilvl w:val="0"/>
                <w:numId w:val="18"/>
              </w:numPr>
              <w:spacing w:beforeLines="50" w:before="120"/>
              <w:ind w:leftChars="0"/>
              <w:rPr>
                <w:rFonts w:ascii="Times New Roman" w:hAnsi="Times New Roman"/>
                <w:szCs w:val="20"/>
              </w:rPr>
            </w:pPr>
            <w:r w:rsidRPr="003E1033">
              <w:rPr>
                <w:rFonts w:ascii="Times New Roman" w:hAnsi="Times New Roman"/>
                <w:szCs w:val="20"/>
              </w:rPr>
              <w:t>Over-the-air Overhead</w:t>
            </w:r>
          </w:p>
          <w:p w:rsidR="003E1033" w:rsidRPr="003E1033" w:rsidRDefault="003E1033" w:rsidP="003E1033">
            <w:pPr>
              <w:pStyle w:val="ListParagraph"/>
              <w:numPr>
                <w:ilvl w:val="1"/>
                <w:numId w:val="20"/>
              </w:numPr>
              <w:spacing w:beforeLines="50" w:before="120"/>
              <w:ind w:leftChars="0"/>
              <w:rPr>
                <w:rFonts w:ascii="Times New Roman" w:hAnsi="Times New Roman"/>
                <w:szCs w:val="20"/>
              </w:rPr>
            </w:pPr>
            <w:r w:rsidRPr="003E1033">
              <w:rPr>
                <w:rFonts w:ascii="Times New Roman" w:hAnsi="Times New Roman"/>
                <w:szCs w:val="20"/>
              </w:rPr>
              <w:t>Overhead of assistance information</w:t>
            </w:r>
          </w:p>
          <w:p w:rsidR="003E1033" w:rsidRPr="003E1033" w:rsidRDefault="003E1033" w:rsidP="003E1033">
            <w:pPr>
              <w:pStyle w:val="ListParagraph"/>
              <w:numPr>
                <w:ilvl w:val="1"/>
                <w:numId w:val="20"/>
              </w:numPr>
              <w:spacing w:beforeLines="50" w:before="120"/>
              <w:ind w:leftChars="0"/>
              <w:rPr>
                <w:rFonts w:ascii="Times New Roman" w:hAnsi="Times New Roman"/>
                <w:szCs w:val="20"/>
              </w:rPr>
            </w:pPr>
            <w:r w:rsidRPr="003E1033">
              <w:rPr>
                <w:rFonts w:ascii="Times New Roman" w:hAnsi="Times New Roman"/>
                <w:szCs w:val="20"/>
              </w:rPr>
              <w:t>Overhead of data collection</w:t>
            </w:r>
          </w:p>
          <w:p w:rsidR="003E1033" w:rsidRPr="003E1033" w:rsidRDefault="003E1033" w:rsidP="003E1033">
            <w:pPr>
              <w:pStyle w:val="ListParagraph"/>
              <w:numPr>
                <w:ilvl w:val="1"/>
                <w:numId w:val="20"/>
              </w:numPr>
              <w:spacing w:beforeLines="50" w:before="120"/>
              <w:ind w:leftChars="0"/>
              <w:rPr>
                <w:rFonts w:ascii="Times New Roman" w:hAnsi="Times New Roman"/>
                <w:szCs w:val="20"/>
              </w:rPr>
            </w:pPr>
            <w:r w:rsidRPr="003E1033">
              <w:rPr>
                <w:rFonts w:ascii="Times New Roman" w:hAnsi="Times New Roman"/>
                <w:szCs w:val="20"/>
              </w:rPr>
              <w:t>Overhead of model delivery/transfer</w:t>
            </w:r>
          </w:p>
          <w:p w:rsidR="003E1033" w:rsidRPr="003E1033" w:rsidRDefault="003E1033" w:rsidP="003E1033">
            <w:pPr>
              <w:pStyle w:val="ListParagraph"/>
              <w:numPr>
                <w:ilvl w:val="1"/>
                <w:numId w:val="20"/>
              </w:numPr>
              <w:spacing w:beforeLines="50" w:before="120"/>
              <w:ind w:leftChars="0"/>
              <w:rPr>
                <w:rFonts w:ascii="Times New Roman" w:hAnsi="Times New Roman"/>
                <w:szCs w:val="20"/>
              </w:rPr>
            </w:pPr>
            <w:r w:rsidRPr="003E1033">
              <w:rPr>
                <w:rFonts w:ascii="Times New Roman" w:hAnsi="Times New Roman"/>
                <w:szCs w:val="20"/>
              </w:rPr>
              <w:t xml:space="preserve">Overhead of other AI/ML-related </w:t>
            </w:r>
            <w:proofErr w:type="spellStart"/>
            <w:r w:rsidRPr="003E1033">
              <w:rPr>
                <w:rFonts w:ascii="Times New Roman" w:hAnsi="Times New Roman"/>
                <w:szCs w:val="20"/>
              </w:rPr>
              <w:t>signaling</w:t>
            </w:r>
            <w:proofErr w:type="spellEnd"/>
          </w:p>
          <w:p w:rsidR="003E1033" w:rsidRPr="003E1033" w:rsidRDefault="003E1033" w:rsidP="003E1033">
            <w:pPr>
              <w:pStyle w:val="ListParagraph"/>
              <w:numPr>
                <w:ilvl w:val="0"/>
                <w:numId w:val="18"/>
              </w:numPr>
              <w:spacing w:beforeLines="50" w:before="120"/>
              <w:ind w:leftChars="0"/>
              <w:rPr>
                <w:rFonts w:ascii="Times New Roman" w:hAnsi="Times New Roman"/>
                <w:szCs w:val="20"/>
              </w:rPr>
            </w:pPr>
            <w:r w:rsidRPr="003E1033">
              <w:rPr>
                <w:rFonts w:ascii="Times New Roman" w:hAnsi="Times New Roman"/>
                <w:szCs w:val="20"/>
              </w:rPr>
              <w:lastRenderedPageBreak/>
              <w:t>Inference complexity</w:t>
            </w:r>
          </w:p>
          <w:p w:rsidR="003E1033" w:rsidRPr="003E1033" w:rsidRDefault="003E1033" w:rsidP="003E1033">
            <w:pPr>
              <w:pStyle w:val="ListParagraph"/>
              <w:numPr>
                <w:ilvl w:val="1"/>
                <w:numId w:val="21"/>
              </w:numPr>
              <w:spacing w:beforeLines="50" w:before="120"/>
              <w:ind w:leftChars="0"/>
              <w:rPr>
                <w:rFonts w:ascii="Times New Roman" w:hAnsi="Times New Roman"/>
                <w:szCs w:val="20"/>
              </w:rPr>
            </w:pPr>
            <w:r w:rsidRPr="003E1033">
              <w:rPr>
                <w:rFonts w:ascii="Times New Roman" w:hAnsi="Times New Roman"/>
                <w:szCs w:val="20"/>
              </w:rPr>
              <w:t>Computational complexity of model inference: FLOPs</w:t>
            </w:r>
          </w:p>
          <w:p w:rsidR="003E1033" w:rsidRPr="003E1033" w:rsidRDefault="003E1033" w:rsidP="003E1033">
            <w:pPr>
              <w:pStyle w:val="ListParagraph"/>
              <w:numPr>
                <w:ilvl w:val="1"/>
                <w:numId w:val="21"/>
              </w:numPr>
              <w:spacing w:beforeLines="50" w:before="120"/>
              <w:ind w:leftChars="0"/>
              <w:rPr>
                <w:rFonts w:ascii="Times New Roman" w:hAnsi="Times New Roman"/>
                <w:szCs w:val="20"/>
              </w:rPr>
            </w:pPr>
            <w:r w:rsidRPr="003E1033">
              <w:rPr>
                <w:rFonts w:ascii="Times New Roman" w:hAnsi="Times New Roman"/>
                <w:szCs w:val="20"/>
              </w:rPr>
              <w:t>Computational complexity for pre- and post-processing</w:t>
            </w:r>
          </w:p>
          <w:p w:rsidR="003E1033" w:rsidRPr="003E1033" w:rsidRDefault="003E1033" w:rsidP="003E1033">
            <w:pPr>
              <w:pStyle w:val="ListParagraph"/>
              <w:numPr>
                <w:ilvl w:val="1"/>
                <w:numId w:val="21"/>
              </w:numPr>
              <w:spacing w:beforeLines="50" w:before="120"/>
              <w:ind w:leftChars="0"/>
              <w:rPr>
                <w:rFonts w:ascii="Times New Roman" w:hAnsi="Times New Roman"/>
                <w:szCs w:val="20"/>
              </w:rPr>
            </w:pPr>
            <w:r w:rsidRPr="003E1033">
              <w:rPr>
                <w:rFonts w:ascii="Times New Roman" w:hAnsi="Times New Roman"/>
                <w:szCs w:val="20"/>
              </w:rPr>
              <w:t>Model complexity: e.g., the number of parameters and/or size (</w:t>
            </w:r>
            <w:proofErr w:type="gramStart"/>
            <w:r w:rsidRPr="003E1033">
              <w:rPr>
                <w:rFonts w:ascii="Times New Roman" w:hAnsi="Times New Roman"/>
                <w:szCs w:val="20"/>
              </w:rPr>
              <w:t>e.g.</w:t>
            </w:r>
            <w:proofErr w:type="gramEnd"/>
            <w:r w:rsidRPr="003E1033">
              <w:rPr>
                <w:rFonts w:ascii="Times New Roman" w:hAnsi="Times New Roman"/>
                <w:szCs w:val="20"/>
              </w:rPr>
              <w:t xml:space="preserve"> Mbyte)</w:t>
            </w:r>
          </w:p>
          <w:p w:rsidR="003E1033" w:rsidRPr="003E1033" w:rsidRDefault="003E1033" w:rsidP="003E1033">
            <w:pPr>
              <w:pStyle w:val="ListParagraph"/>
              <w:numPr>
                <w:ilvl w:val="0"/>
                <w:numId w:val="21"/>
              </w:numPr>
              <w:tabs>
                <w:tab w:val="left" w:pos="1440"/>
              </w:tabs>
              <w:spacing w:beforeLines="50" w:before="120"/>
              <w:ind w:leftChars="0"/>
              <w:rPr>
                <w:rFonts w:ascii="Times New Roman" w:hAnsi="Times New Roman"/>
                <w:szCs w:val="20"/>
              </w:rPr>
            </w:pPr>
            <w:r w:rsidRPr="003E1033">
              <w:rPr>
                <w:rFonts w:ascii="Times New Roman" w:eastAsia="DengXian" w:hAnsi="Times New Roman"/>
                <w:szCs w:val="20"/>
              </w:rPr>
              <w:t>Training complexity</w:t>
            </w:r>
          </w:p>
          <w:p w:rsidR="003E1033" w:rsidRPr="003E1033" w:rsidRDefault="003E1033" w:rsidP="003E1033">
            <w:pPr>
              <w:pStyle w:val="ListParagraph"/>
              <w:numPr>
                <w:ilvl w:val="0"/>
                <w:numId w:val="21"/>
              </w:numPr>
              <w:spacing w:beforeLines="50" w:before="120"/>
              <w:ind w:leftChars="0"/>
              <w:rPr>
                <w:rFonts w:ascii="Times New Roman" w:hAnsi="Times New Roman"/>
                <w:szCs w:val="20"/>
              </w:rPr>
            </w:pPr>
            <w:r w:rsidRPr="003E1033">
              <w:rPr>
                <w:rFonts w:ascii="Times New Roman" w:hAnsi="Times New Roman"/>
                <w:szCs w:val="20"/>
              </w:rPr>
              <w:t>LCM related complexity and storage overhead</w:t>
            </w:r>
          </w:p>
          <w:p w:rsidR="003E1033" w:rsidRPr="003E1033" w:rsidRDefault="003E1033" w:rsidP="003E1033">
            <w:pPr>
              <w:pStyle w:val="ListParagraph"/>
              <w:numPr>
                <w:ilvl w:val="1"/>
                <w:numId w:val="21"/>
              </w:numPr>
              <w:tabs>
                <w:tab w:val="left" w:pos="720"/>
              </w:tabs>
              <w:spacing w:beforeLines="50" w:before="120"/>
              <w:ind w:leftChars="0"/>
              <w:rPr>
                <w:rFonts w:ascii="Times New Roman" w:hAnsi="Times New Roman"/>
                <w:szCs w:val="20"/>
              </w:rPr>
            </w:pPr>
            <w:r w:rsidRPr="003E1033">
              <w:rPr>
                <w:rFonts w:ascii="Times New Roman" w:hAnsi="Times New Roman"/>
                <w:szCs w:val="20"/>
              </w:rPr>
              <w:t>FFS: specific aspects</w:t>
            </w:r>
          </w:p>
          <w:p w:rsidR="003E1033" w:rsidRPr="003E1033" w:rsidRDefault="003E1033" w:rsidP="003E1033">
            <w:pPr>
              <w:pStyle w:val="ListParagraph"/>
              <w:numPr>
                <w:ilvl w:val="0"/>
                <w:numId w:val="21"/>
              </w:numPr>
              <w:spacing w:beforeLines="50" w:before="120"/>
              <w:ind w:leftChars="0"/>
              <w:rPr>
                <w:rFonts w:ascii="Times New Roman" w:hAnsi="Times New Roman"/>
                <w:szCs w:val="20"/>
              </w:rPr>
            </w:pPr>
            <w:r w:rsidRPr="003E1033">
              <w:rPr>
                <w:rFonts w:ascii="Times New Roman" w:hAnsi="Times New Roman"/>
                <w:szCs w:val="20"/>
              </w:rPr>
              <w:t xml:space="preserve">FFS: Latency, </w:t>
            </w:r>
            <w:r w:rsidRPr="003E1033">
              <w:rPr>
                <w:rFonts w:ascii="Times New Roman" w:eastAsia="DengXian" w:hAnsi="Times New Roman"/>
                <w:szCs w:val="20"/>
              </w:rPr>
              <w:t xml:space="preserve">e.g., </w:t>
            </w:r>
            <w:r w:rsidRPr="003E1033">
              <w:rPr>
                <w:rFonts w:ascii="Times New Roman" w:hAnsi="Times New Roman"/>
                <w:szCs w:val="20"/>
              </w:rPr>
              <w:t>Inference latency</w:t>
            </w:r>
          </w:p>
          <w:p w:rsidR="003E1033" w:rsidRPr="003E1033" w:rsidDel="007D24FC" w:rsidRDefault="003E1033" w:rsidP="003E1033">
            <w:pPr>
              <w:rPr>
                <w:del w:id="0" w:author="Unknown"/>
                <w:sz w:val="20"/>
                <w:szCs w:val="20"/>
              </w:rPr>
            </w:pPr>
            <w:r w:rsidRPr="003E1033">
              <w:rPr>
                <w:sz w:val="20"/>
                <w:szCs w:val="20"/>
              </w:rPr>
              <w:t xml:space="preserve">Note: Other aspects may be added in the future, </w:t>
            </w:r>
            <w:proofErr w:type="gramStart"/>
            <w:r w:rsidRPr="003E1033">
              <w:rPr>
                <w:sz w:val="20"/>
                <w:szCs w:val="20"/>
              </w:rPr>
              <w:t>e.g.</w:t>
            </w:r>
            <w:proofErr w:type="gramEnd"/>
            <w:r w:rsidRPr="003E1033">
              <w:rPr>
                <w:sz w:val="20"/>
                <w:szCs w:val="20"/>
              </w:rPr>
              <w:t xml:space="preserve"> training related </w:t>
            </w:r>
            <w:proofErr w:type="spellStart"/>
            <w:r w:rsidRPr="003E1033">
              <w:rPr>
                <w:sz w:val="20"/>
                <w:szCs w:val="20"/>
              </w:rPr>
              <w:t>KPIs</w:t>
            </w:r>
          </w:p>
          <w:p w:rsidR="003E1033" w:rsidRPr="003E1033" w:rsidRDefault="003E1033" w:rsidP="003E1033">
            <w:pPr>
              <w:rPr>
                <w:sz w:val="20"/>
                <w:szCs w:val="20"/>
              </w:rPr>
            </w:pPr>
            <w:r w:rsidRPr="003E1033">
              <w:rPr>
                <w:sz w:val="20"/>
                <w:szCs w:val="20"/>
              </w:rPr>
              <w:t>Note</w:t>
            </w:r>
            <w:proofErr w:type="spellEnd"/>
            <w:r w:rsidRPr="003E1033">
              <w:rPr>
                <w:sz w:val="20"/>
                <w:szCs w:val="20"/>
              </w:rPr>
              <w:t xml:space="preserve">: Use-case specific KPIs may be additionally considered for the given use-case. </w:t>
            </w:r>
          </w:p>
          <w:p w:rsidR="003E1033" w:rsidRPr="00532219" w:rsidRDefault="003E1033" w:rsidP="003E1033">
            <w:pPr>
              <w:rPr>
                <w:rFonts w:eastAsia="DengXian"/>
                <w:iCs/>
                <w:sz w:val="20"/>
                <w:szCs w:val="20"/>
                <w:highlight w:val="darkYellow"/>
              </w:rPr>
            </w:pPr>
          </w:p>
          <w:p w:rsidR="003E1033" w:rsidRPr="00532219" w:rsidRDefault="003E1033" w:rsidP="003E1033">
            <w:pPr>
              <w:rPr>
                <w:rFonts w:eastAsia="DengXian"/>
                <w:iCs/>
                <w:sz w:val="20"/>
                <w:szCs w:val="20"/>
                <w:highlight w:val="darkYellow"/>
              </w:rPr>
            </w:pPr>
            <w:r w:rsidRPr="00532219">
              <w:rPr>
                <w:rFonts w:eastAsia="DengXian"/>
                <w:iCs/>
                <w:sz w:val="20"/>
                <w:szCs w:val="20"/>
                <w:highlight w:val="darkYellow"/>
              </w:rPr>
              <w:t>Working Assumption</w:t>
            </w:r>
          </w:p>
          <w:tbl>
            <w:tblPr>
              <w:tblW w:w="0" w:type="auto"/>
              <w:tblLook w:val="04A0" w:firstRow="1" w:lastRow="0" w:firstColumn="1" w:lastColumn="0" w:noHBand="0" w:noVBand="1"/>
            </w:tblPr>
            <w:tblGrid>
              <w:gridCol w:w="2829"/>
              <w:gridCol w:w="5945"/>
            </w:tblGrid>
            <w:tr w:rsidR="003E1033" w:rsidRPr="00532219" w:rsidTr="00B925FA">
              <w:tc>
                <w:tcPr>
                  <w:tcW w:w="3046" w:type="dxa"/>
                  <w:tcBorders>
                    <w:top w:val="single" w:sz="8" w:space="0" w:color="auto"/>
                    <w:left w:val="single" w:sz="8" w:space="0" w:color="auto"/>
                    <w:bottom w:val="single" w:sz="8" w:space="0" w:color="auto"/>
                    <w:right w:val="single" w:sz="8" w:space="0" w:color="auto"/>
                  </w:tcBorders>
                </w:tcPr>
                <w:p w:rsidR="003E1033" w:rsidRPr="00532219" w:rsidRDefault="003E1033" w:rsidP="003E1033">
                  <w:pPr>
                    <w:rPr>
                      <w:sz w:val="20"/>
                      <w:szCs w:val="20"/>
                    </w:rPr>
                  </w:pPr>
                  <w:r w:rsidRPr="00532219">
                    <w:rPr>
                      <w:rFonts w:eastAsia="Times"/>
                      <w:sz w:val="20"/>
                      <w:szCs w:val="20"/>
                    </w:rPr>
                    <w:t>Terminology</w:t>
                  </w:r>
                </w:p>
              </w:tc>
              <w:tc>
                <w:tcPr>
                  <w:tcW w:w="6584" w:type="dxa"/>
                  <w:tcBorders>
                    <w:top w:val="single" w:sz="8" w:space="0" w:color="auto"/>
                    <w:left w:val="single" w:sz="8" w:space="0" w:color="auto"/>
                    <w:bottom w:val="single" w:sz="8" w:space="0" w:color="auto"/>
                    <w:right w:val="single" w:sz="8" w:space="0" w:color="auto"/>
                  </w:tcBorders>
                </w:tcPr>
                <w:p w:rsidR="003E1033" w:rsidRPr="00532219" w:rsidRDefault="003E1033" w:rsidP="003E1033">
                  <w:pPr>
                    <w:rPr>
                      <w:sz w:val="20"/>
                      <w:szCs w:val="20"/>
                    </w:rPr>
                  </w:pPr>
                  <w:r w:rsidRPr="00532219">
                    <w:rPr>
                      <w:rFonts w:eastAsia="Times"/>
                      <w:sz w:val="20"/>
                      <w:szCs w:val="20"/>
                    </w:rPr>
                    <w:t>Description</w:t>
                  </w:r>
                </w:p>
              </w:tc>
            </w:tr>
            <w:tr w:rsidR="003E1033" w:rsidRPr="00532219" w:rsidTr="00B925FA">
              <w:tc>
                <w:tcPr>
                  <w:tcW w:w="3046" w:type="dxa"/>
                  <w:tcBorders>
                    <w:top w:val="single" w:sz="8" w:space="0" w:color="auto"/>
                    <w:left w:val="single" w:sz="8" w:space="0" w:color="auto"/>
                    <w:bottom w:val="single" w:sz="8" w:space="0" w:color="auto"/>
                    <w:right w:val="single" w:sz="8" w:space="0" w:color="auto"/>
                  </w:tcBorders>
                </w:tcPr>
                <w:p w:rsidR="003E1033" w:rsidRPr="00532219" w:rsidRDefault="003E1033" w:rsidP="003E1033">
                  <w:pPr>
                    <w:rPr>
                      <w:sz w:val="20"/>
                      <w:szCs w:val="20"/>
                    </w:rPr>
                  </w:pPr>
                  <w:r w:rsidRPr="00532219">
                    <w:rPr>
                      <w:sz w:val="20"/>
                      <w:szCs w:val="20"/>
                    </w:rPr>
                    <w:t>Online training</w:t>
                  </w:r>
                </w:p>
              </w:tc>
              <w:tc>
                <w:tcPr>
                  <w:tcW w:w="6584" w:type="dxa"/>
                  <w:tcBorders>
                    <w:top w:val="single" w:sz="8" w:space="0" w:color="auto"/>
                    <w:left w:val="single" w:sz="8" w:space="0" w:color="auto"/>
                    <w:bottom w:val="single" w:sz="8" w:space="0" w:color="auto"/>
                    <w:right w:val="single" w:sz="8" w:space="0" w:color="auto"/>
                  </w:tcBorders>
                </w:tcPr>
                <w:p w:rsidR="003E1033" w:rsidRPr="00532219" w:rsidRDefault="003E1033" w:rsidP="003E1033">
                  <w:pPr>
                    <w:rPr>
                      <w:sz w:val="20"/>
                      <w:szCs w:val="20"/>
                    </w:rPr>
                  </w:pPr>
                  <w:r w:rsidRPr="00532219">
                    <w:rPr>
                      <w:sz w:val="20"/>
                      <w:szCs w:val="20"/>
                    </w:rPr>
                    <w:t>An AI/ML training process where the model being used for inference</w:t>
                  </w:r>
                  <w:ins w:id="1" w:author="Taesang Yoo" w:date="2022-08-23T12:16:00Z">
                    <w:r w:rsidRPr="00532219">
                      <w:rPr>
                        <w:sz w:val="20"/>
                        <w:szCs w:val="20"/>
                      </w:rPr>
                      <w:t>)</w:t>
                    </w:r>
                  </w:ins>
                  <w:r w:rsidRPr="00532219">
                    <w:rPr>
                      <w:sz w:val="20"/>
                      <w:szCs w:val="20"/>
                    </w:rPr>
                    <w:t xml:space="preserve"> is </w:t>
                  </w:r>
                  <w:ins w:id="2" w:author="Taesang Yoo" w:date="2022-08-23T12:15:00Z">
                    <w:r w:rsidRPr="00532219">
                      <w:rPr>
                        <w:sz w:val="20"/>
                        <w:szCs w:val="20"/>
                      </w:rPr>
                      <w:t xml:space="preserve">(typically </w:t>
                    </w:r>
                  </w:ins>
                  <w:r w:rsidRPr="00532219">
                    <w:rPr>
                      <w:sz w:val="20"/>
                      <w:szCs w:val="20"/>
                    </w:rPr>
                    <w:t>continuously</w:t>
                  </w:r>
                  <w:ins w:id="3" w:author="Taesang Yoo" w:date="2022-08-23T12:15:00Z">
                    <w:r w:rsidRPr="00532219">
                      <w:rPr>
                        <w:sz w:val="20"/>
                        <w:szCs w:val="20"/>
                      </w:rPr>
                      <w:t>)</w:t>
                    </w:r>
                  </w:ins>
                  <w:r w:rsidRPr="00532219">
                    <w:rPr>
                      <w:sz w:val="20"/>
                      <w:szCs w:val="20"/>
                    </w:rPr>
                    <w:t xml:space="preserve"> </w:t>
                  </w:r>
                  <w:del w:id="4" w:author="Taesang Yoo" w:date="2022-08-23T12:15:00Z">
                    <w:r w:rsidRPr="00532219" w:rsidDel="00674DEC">
                      <w:rPr>
                        <w:sz w:val="20"/>
                        <w:szCs w:val="20"/>
                      </w:rPr>
                      <w:delText xml:space="preserve">updated </w:delText>
                    </w:r>
                  </w:del>
                  <w:ins w:id="5" w:author="Taesang Yoo" w:date="2022-08-23T12:10:00Z">
                    <w:r w:rsidRPr="00532219">
                      <w:rPr>
                        <w:sz w:val="20"/>
                        <w:szCs w:val="20"/>
                      </w:rPr>
                      <w:t xml:space="preserve">trained </w:t>
                    </w:r>
                  </w:ins>
                  <w:ins w:id="6" w:author="Taesang Yoo" w:date="2022-08-24T23:02:00Z">
                    <w:r w:rsidRPr="00532219">
                      <w:rPr>
                        <w:sz w:val="20"/>
                        <w:szCs w:val="20"/>
                      </w:rPr>
                      <w:t xml:space="preserve">in (near) real-time </w:t>
                    </w:r>
                  </w:ins>
                  <w:r w:rsidRPr="00532219">
                    <w:rPr>
                      <w:sz w:val="20"/>
                      <w:szCs w:val="20"/>
                    </w:rPr>
                    <w:t>with the arrival of new training samples</w:t>
                  </w:r>
                  <w:del w:id="7" w:author="Taesang Yoo" w:date="2022-08-24T23:02:00Z">
                    <w:r w:rsidRPr="00532219" w:rsidDel="00373B6D">
                      <w:rPr>
                        <w:sz w:val="20"/>
                        <w:szCs w:val="20"/>
                      </w:rPr>
                      <w:delText xml:space="preserve"> in (near) real-time</w:delText>
                    </w:r>
                  </w:del>
                  <w:r w:rsidRPr="00532219">
                    <w:rPr>
                      <w:sz w:val="20"/>
                      <w:szCs w:val="20"/>
                    </w:rPr>
                    <w:t>.</w:t>
                  </w:r>
                  <w:ins w:id="8" w:author="Taesang Yoo" w:date="2022-08-23T12:16:00Z">
                    <w:r w:rsidRPr="00532219">
                      <w:rPr>
                        <w:sz w:val="20"/>
                        <w:szCs w:val="20"/>
                      </w:rPr>
                      <w:t xml:space="preserve"> </w:t>
                    </w:r>
                  </w:ins>
                </w:p>
                <w:p w:rsidR="003E1033" w:rsidRPr="00532219" w:rsidRDefault="003E1033" w:rsidP="003E1033">
                  <w:pPr>
                    <w:rPr>
                      <w:ins w:id="9" w:author="Taesang Yoo" w:date="2022-08-23T12:23:00Z"/>
                      <w:sz w:val="20"/>
                      <w:szCs w:val="20"/>
                    </w:rPr>
                  </w:pPr>
                  <w:r w:rsidRPr="00532219">
                    <w:rPr>
                      <w:sz w:val="20"/>
                      <w:szCs w:val="20"/>
                    </w:rPr>
                    <w:t xml:space="preserve">Note: the notion of (near) real-time vs. </w:t>
                  </w:r>
                  <w:proofErr w:type="gramStart"/>
                  <w:r w:rsidRPr="00532219">
                    <w:rPr>
                      <w:sz w:val="20"/>
                      <w:szCs w:val="20"/>
                    </w:rPr>
                    <w:t>non real-time</w:t>
                  </w:r>
                  <w:proofErr w:type="gramEnd"/>
                  <w:r w:rsidRPr="00532219">
                    <w:rPr>
                      <w:sz w:val="20"/>
                      <w:szCs w:val="20"/>
                    </w:rPr>
                    <w:t xml:space="preserve"> is context-dependent</w:t>
                  </w:r>
                  <w:ins w:id="10" w:author="Taesang Yoo" w:date="2022-08-23T12:18:00Z">
                    <w:r w:rsidRPr="00532219">
                      <w:rPr>
                        <w:sz w:val="20"/>
                        <w:szCs w:val="20"/>
                      </w:rPr>
                      <w:t xml:space="preserve"> and </w:t>
                    </w:r>
                  </w:ins>
                  <w:r w:rsidRPr="00532219">
                    <w:rPr>
                      <w:sz w:val="20"/>
                      <w:szCs w:val="20"/>
                    </w:rPr>
                    <w:t>is</w:t>
                  </w:r>
                  <w:ins w:id="11" w:author="Taesang Yoo" w:date="2022-08-23T12:18:00Z">
                    <w:r w:rsidRPr="00532219">
                      <w:rPr>
                        <w:sz w:val="20"/>
                        <w:szCs w:val="20"/>
                      </w:rPr>
                      <w:t xml:space="preserve"> relative to the inference time-scale</w:t>
                    </w:r>
                  </w:ins>
                  <w:r w:rsidRPr="00532219">
                    <w:rPr>
                      <w:sz w:val="20"/>
                      <w:szCs w:val="20"/>
                    </w:rPr>
                    <w:t>.</w:t>
                  </w:r>
                </w:p>
                <w:p w:rsidR="003E1033" w:rsidRPr="00532219" w:rsidRDefault="003E1033" w:rsidP="003E1033">
                  <w:pPr>
                    <w:rPr>
                      <w:ins w:id="12" w:author="Taesang Yoo" w:date="2022-08-23T12:26:00Z"/>
                      <w:sz w:val="20"/>
                      <w:szCs w:val="20"/>
                    </w:rPr>
                  </w:pPr>
                  <w:ins w:id="13" w:author="Taesang Yoo" w:date="2022-08-23T12:23:00Z">
                    <w:r w:rsidRPr="00532219">
                      <w:rPr>
                        <w:sz w:val="20"/>
                        <w:szCs w:val="20"/>
                      </w:rPr>
                      <w:t xml:space="preserve">Note: </w:t>
                    </w:r>
                  </w:ins>
                  <w:ins w:id="14" w:author="Taesang Yoo" w:date="2022-08-23T23:21:00Z">
                    <w:r w:rsidRPr="00532219">
                      <w:rPr>
                        <w:sz w:val="20"/>
                        <w:szCs w:val="20"/>
                      </w:rPr>
                      <w:t xml:space="preserve">This definition only serves as a guidance. </w:t>
                    </w:r>
                  </w:ins>
                  <w:ins w:id="15" w:author="Taesang Yoo" w:date="2022-08-23T12:23:00Z">
                    <w:r w:rsidRPr="00532219">
                      <w:rPr>
                        <w:sz w:val="20"/>
                        <w:szCs w:val="20"/>
                      </w:rPr>
                      <w:t>The</w:t>
                    </w:r>
                  </w:ins>
                  <w:ins w:id="16" w:author="Taesang Yoo" w:date="2022-08-23T22:48:00Z">
                    <w:r w:rsidRPr="00532219">
                      <w:rPr>
                        <w:sz w:val="20"/>
                        <w:szCs w:val="20"/>
                      </w:rPr>
                      <w:t>re</w:t>
                    </w:r>
                  </w:ins>
                  <w:ins w:id="17" w:author="Taesang Yoo" w:date="2022-08-23T12:23:00Z">
                    <w:r w:rsidRPr="00532219">
                      <w:rPr>
                        <w:sz w:val="20"/>
                        <w:szCs w:val="20"/>
                      </w:rPr>
                      <w:t xml:space="preserve"> may be cases that may not </w:t>
                    </w:r>
                  </w:ins>
                  <w:ins w:id="18" w:author="Taesang Yoo" w:date="2022-08-23T23:23:00Z">
                    <w:r w:rsidRPr="00532219">
                      <w:rPr>
                        <w:sz w:val="20"/>
                        <w:szCs w:val="20"/>
                      </w:rPr>
                      <w:t xml:space="preserve">exactly conform to this definition but </w:t>
                    </w:r>
                  </w:ins>
                  <w:ins w:id="19" w:author="Taesang Yoo" w:date="2022-08-23T12:24:00Z">
                    <w:r w:rsidRPr="00532219">
                      <w:rPr>
                        <w:sz w:val="20"/>
                        <w:szCs w:val="20"/>
                      </w:rPr>
                      <w:t>could still be categorized as online training</w:t>
                    </w:r>
                  </w:ins>
                  <w:ins w:id="20" w:author="Taesang Yoo" w:date="2022-08-23T22:50:00Z">
                    <w:r w:rsidRPr="00532219">
                      <w:rPr>
                        <w:sz w:val="20"/>
                        <w:szCs w:val="20"/>
                      </w:rPr>
                      <w:t xml:space="preserve"> by </w:t>
                    </w:r>
                  </w:ins>
                  <w:ins w:id="21" w:author="Taesang Yoo" w:date="2022-08-23T22:52:00Z">
                    <w:r w:rsidRPr="00532219">
                      <w:rPr>
                        <w:sz w:val="20"/>
                        <w:szCs w:val="20"/>
                      </w:rPr>
                      <w:t xml:space="preserve">commonly accepted </w:t>
                    </w:r>
                  </w:ins>
                  <w:ins w:id="22" w:author="Taesang Yoo" w:date="2022-08-23T22:50:00Z">
                    <w:r w:rsidRPr="00532219">
                      <w:rPr>
                        <w:sz w:val="20"/>
                        <w:szCs w:val="20"/>
                      </w:rPr>
                      <w:t>convention</w:t>
                    </w:r>
                  </w:ins>
                  <w:ins w:id="23" w:author="Taesang Yoo" w:date="2022-08-23T23:22:00Z">
                    <w:r w:rsidRPr="00532219">
                      <w:rPr>
                        <w:sz w:val="20"/>
                        <w:szCs w:val="20"/>
                      </w:rPr>
                      <w:t>s</w:t>
                    </w:r>
                  </w:ins>
                  <w:ins w:id="24" w:author="Taesang Yoo" w:date="2022-08-23T12:24:00Z">
                    <w:r w:rsidRPr="00532219">
                      <w:rPr>
                        <w:sz w:val="20"/>
                        <w:szCs w:val="20"/>
                      </w:rPr>
                      <w:t>.</w:t>
                    </w:r>
                  </w:ins>
                </w:p>
                <w:p w:rsidR="003E1033" w:rsidRPr="00532219" w:rsidRDefault="003E1033" w:rsidP="003E1033">
                  <w:pPr>
                    <w:rPr>
                      <w:sz w:val="20"/>
                      <w:szCs w:val="20"/>
                    </w:rPr>
                  </w:pPr>
                  <w:ins w:id="25" w:author="Taesang Yoo" w:date="2022-08-23T12:26:00Z">
                    <w:r w:rsidRPr="00532219">
                      <w:rPr>
                        <w:sz w:val="20"/>
                        <w:szCs w:val="20"/>
                      </w:rPr>
                      <w:t>Note: Fine-tuning</w:t>
                    </w:r>
                  </w:ins>
                  <w:ins w:id="26" w:author="Taesang Yoo" w:date="2022-08-23T12:28:00Z">
                    <w:r w:rsidRPr="00532219">
                      <w:rPr>
                        <w:sz w:val="20"/>
                        <w:szCs w:val="20"/>
                      </w:rPr>
                      <w:t>/re-training</w:t>
                    </w:r>
                  </w:ins>
                  <w:ins w:id="27" w:author="Taesang Yoo" w:date="2022-08-23T12:26:00Z">
                    <w:r w:rsidRPr="00532219">
                      <w:rPr>
                        <w:sz w:val="20"/>
                        <w:szCs w:val="20"/>
                      </w:rPr>
                      <w:t xml:space="preserve"> may be done via online o</w:t>
                    </w:r>
                  </w:ins>
                  <w:ins w:id="28" w:author="Taesang Yoo" w:date="2022-08-23T12:29:00Z">
                    <w:r w:rsidRPr="00532219">
                      <w:rPr>
                        <w:sz w:val="20"/>
                        <w:szCs w:val="20"/>
                      </w:rPr>
                      <w:t>r</w:t>
                    </w:r>
                  </w:ins>
                  <w:ins w:id="29" w:author="Taesang Yoo" w:date="2022-08-23T12:26:00Z">
                    <w:r w:rsidRPr="00532219">
                      <w:rPr>
                        <w:sz w:val="20"/>
                        <w:szCs w:val="20"/>
                      </w:rPr>
                      <w:t xml:space="preserve"> offline training.</w:t>
                    </w:r>
                  </w:ins>
                  <w:ins w:id="30" w:author="Taesang Yoo" w:date="2022-08-23T12:27:00Z">
                    <w:r w:rsidRPr="00532219">
                      <w:rPr>
                        <w:sz w:val="20"/>
                        <w:szCs w:val="20"/>
                      </w:rPr>
                      <w:t xml:space="preserve"> (This note could be removed </w:t>
                    </w:r>
                  </w:ins>
                  <w:ins w:id="31" w:author="Taesang Yoo" w:date="2022-08-23T22:48:00Z">
                    <w:r w:rsidRPr="00532219">
                      <w:rPr>
                        <w:sz w:val="20"/>
                        <w:szCs w:val="20"/>
                      </w:rPr>
                      <w:t>when</w:t>
                    </w:r>
                  </w:ins>
                  <w:ins w:id="32" w:author="Taesang Yoo" w:date="2022-08-23T12:27:00Z">
                    <w:r w:rsidRPr="00532219">
                      <w:rPr>
                        <w:sz w:val="20"/>
                        <w:szCs w:val="20"/>
                      </w:rPr>
                      <w:t xml:space="preserve"> we define the term fine-tuning.)</w:t>
                    </w:r>
                  </w:ins>
                </w:p>
              </w:tc>
            </w:tr>
            <w:tr w:rsidR="003E1033" w:rsidRPr="00532219" w:rsidTr="00B925FA">
              <w:tc>
                <w:tcPr>
                  <w:tcW w:w="3046" w:type="dxa"/>
                  <w:tcBorders>
                    <w:top w:val="single" w:sz="8" w:space="0" w:color="auto"/>
                    <w:left w:val="single" w:sz="8" w:space="0" w:color="auto"/>
                    <w:bottom w:val="single" w:sz="8" w:space="0" w:color="auto"/>
                    <w:right w:val="single" w:sz="8" w:space="0" w:color="auto"/>
                  </w:tcBorders>
                </w:tcPr>
                <w:p w:rsidR="003E1033" w:rsidRPr="00532219" w:rsidRDefault="003E1033" w:rsidP="003E1033">
                  <w:pPr>
                    <w:rPr>
                      <w:sz w:val="20"/>
                      <w:szCs w:val="20"/>
                    </w:rPr>
                  </w:pPr>
                  <w:r w:rsidRPr="00532219">
                    <w:rPr>
                      <w:sz w:val="20"/>
                      <w:szCs w:val="20"/>
                    </w:rPr>
                    <w:t>Offline training</w:t>
                  </w:r>
                </w:p>
              </w:tc>
              <w:tc>
                <w:tcPr>
                  <w:tcW w:w="6584" w:type="dxa"/>
                  <w:tcBorders>
                    <w:top w:val="single" w:sz="8" w:space="0" w:color="auto"/>
                    <w:left w:val="single" w:sz="8" w:space="0" w:color="auto"/>
                    <w:bottom w:val="single" w:sz="8" w:space="0" w:color="auto"/>
                    <w:right w:val="single" w:sz="8" w:space="0" w:color="auto"/>
                  </w:tcBorders>
                </w:tcPr>
                <w:p w:rsidR="003E1033" w:rsidRPr="00532219" w:rsidRDefault="003E1033" w:rsidP="003E1033">
                  <w:pPr>
                    <w:rPr>
                      <w:ins w:id="33" w:author="Taesang Yoo" w:date="2022-08-23T22:49:00Z"/>
                      <w:sz w:val="20"/>
                      <w:szCs w:val="20"/>
                    </w:rPr>
                  </w:pPr>
                  <w:r w:rsidRPr="00532219">
                    <w:rPr>
                      <w:sz w:val="20"/>
                      <w:szCs w:val="20"/>
                    </w:rPr>
                    <w:t>An AI/ML training process where the model is trained based on collected dataset, and where the trained model is later used or delivered for inference.</w:t>
                  </w:r>
                </w:p>
                <w:p w:rsidR="003E1033" w:rsidRPr="00532219" w:rsidRDefault="003E1033" w:rsidP="003E1033">
                  <w:pPr>
                    <w:rPr>
                      <w:sz w:val="20"/>
                      <w:szCs w:val="20"/>
                    </w:rPr>
                  </w:pPr>
                  <w:ins w:id="34" w:author="Taesang Yoo" w:date="2022-08-23T23:23:00Z">
                    <w:r w:rsidRPr="00532219">
                      <w:rPr>
                        <w:sz w:val="20"/>
                        <w:szCs w:val="20"/>
                      </w:rPr>
                      <w:t>Note: This definition only serves as a guidance. There may be cases that may not exactly conform to this definition but could still be categorized as o</w:t>
                    </w:r>
                  </w:ins>
                  <w:r w:rsidRPr="00532219">
                    <w:rPr>
                      <w:sz w:val="20"/>
                      <w:szCs w:val="20"/>
                    </w:rPr>
                    <w:t>ff</w:t>
                  </w:r>
                  <w:ins w:id="35" w:author="Taesang Yoo" w:date="2022-08-23T23:23:00Z">
                    <w:r w:rsidRPr="00532219">
                      <w:rPr>
                        <w:sz w:val="20"/>
                        <w:szCs w:val="20"/>
                      </w:rPr>
                      <w:t>line training by commonly accepted conventions.</w:t>
                    </w:r>
                  </w:ins>
                </w:p>
              </w:tc>
            </w:tr>
          </w:tbl>
          <w:p w:rsidR="003E1033" w:rsidRPr="00532219" w:rsidRDefault="003E1033" w:rsidP="003E1033">
            <w:pPr>
              <w:rPr>
                <w:sz w:val="20"/>
                <w:szCs w:val="20"/>
              </w:rPr>
            </w:pPr>
          </w:p>
          <w:p w:rsidR="003E1033" w:rsidRPr="00532219" w:rsidRDefault="003E1033" w:rsidP="003E1033">
            <w:pPr>
              <w:rPr>
                <w:sz w:val="20"/>
                <w:szCs w:val="20"/>
              </w:rPr>
            </w:pPr>
            <w:ins w:id="36" w:author="Taesang Yoo" w:date="2022-08-23T23:11:00Z">
              <w:r w:rsidRPr="00532219">
                <w:rPr>
                  <w:sz w:val="20"/>
                  <w:szCs w:val="20"/>
                </w:rPr>
                <w:t>Note: It is encouraged for the 3gpp discussion to proceed without waiting for online/offline training terminologies.</w:t>
              </w:r>
            </w:ins>
          </w:p>
          <w:p w:rsidR="003E1033" w:rsidRPr="00532219" w:rsidRDefault="003E1033" w:rsidP="003E1033">
            <w:pPr>
              <w:rPr>
                <w:rFonts w:eastAsia="DengXian"/>
                <w:iCs/>
                <w:sz w:val="20"/>
                <w:szCs w:val="20"/>
              </w:rPr>
            </w:pPr>
          </w:p>
          <w:p w:rsidR="003E1033" w:rsidRPr="00532219" w:rsidRDefault="003E1033" w:rsidP="003E1033">
            <w:pPr>
              <w:rPr>
                <w:rFonts w:eastAsia="DengXian"/>
                <w:iCs/>
                <w:sz w:val="20"/>
                <w:szCs w:val="20"/>
                <w:highlight w:val="darkYellow"/>
              </w:rPr>
            </w:pPr>
            <w:r w:rsidRPr="00532219">
              <w:rPr>
                <w:rFonts w:eastAsia="DengXian"/>
                <w:iCs/>
                <w:sz w:val="20"/>
                <w:szCs w:val="20"/>
                <w:highlight w:val="darkYellow"/>
              </w:rPr>
              <w:t>Working Assumption</w:t>
            </w:r>
          </w:p>
          <w:p w:rsidR="003E1033" w:rsidRPr="00532219" w:rsidRDefault="003E1033" w:rsidP="003E1033">
            <w:pPr>
              <w:rPr>
                <w:rFonts w:eastAsia="DengXian"/>
                <w:iCs/>
                <w:sz w:val="20"/>
                <w:szCs w:val="20"/>
              </w:rPr>
            </w:pPr>
            <w:r w:rsidRPr="00532219">
              <w:rPr>
                <w:rFonts w:eastAsia="Times"/>
                <w:sz w:val="20"/>
                <w:szCs w:val="20"/>
              </w:rPr>
              <w:t>Include the following into a working list of terminologies to be used for RAN1 AI/ML air interface SI discussion.</w:t>
            </w:r>
          </w:p>
          <w:tbl>
            <w:tblPr>
              <w:tblW w:w="0" w:type="auto"/>
              <w:tblLook w:val="04A0" w:firstRow="1" w:lastRow="0" w:firstColumn="1" w:lastColumn="0" w:noHBand="0" w:noVBand="1"/>
            </w:tblPr>
            <w:tblGrid>
              <w:gridCol w:w="2829"/>
              <w:gridCol w:w="5945"/>
            </w:tblGrid>
            <w:tr w:rsidR="003E1033" w:rsidRPr="00532219" w:rsidTr="00B925FA">
              <w:tc>
                <w:tcPr>
                  <w:tcW w:w="3046" w:type="dxa"/>
                  <w:tcBorders>
                    <w:top w:val="single" w:sz="8" w:space="0" w:color="auto"/>
                    <w:left w:val="single" w:sz="8" w:space="0" w:color="auto"/>
                    <w:bottom w:val="single" w:sz="8" w:space="0" w:color="auto"/>
                    <w:right w:val="single" w:sz="8" w:space="0" w:color="auto"/>
                  </w:tcBorders>
                </w:tcPr>
                <w:p w:rsidR="003E1033" w:rsidRPr="00532219" w:rsidRDefault="003E1033" w:rsidP="003E1033">
                  <w:pPr>
                    <w:rPr>
                      <w:sz w:val="20"/>
                      <w:szCs w:val="20"/>
                    </w:rPr>
                  </w:pPr>
                  <w:r w:rsidRPr="00532219">
                    <w:rPr>
                      <w:rFonts w:eastAsia="Times"/>
                      <w:sz w:val="20"/>
                      <w:szCs w:val="20"/>
                    </w:rPr>
                    <w:t>Terminology</w:t>
                  </w:r>
                </w:p>
              </w:tc>
              <w:tc>
                <w:tcPr>
                  <w:tcW w:w="6584" w:type="dxa"/>
                  <w:tcBorders>
                    <w:top w:val="single" w:sz="8" w:space="0" w:color="auto"/>
                    <w:left w:val="single" w:sz="8" w:space="0" w:color="auto"/>
                    <w:bottom w:val="single" w:sz="8" w:space="0" w:color="auto"/>
                    <w:right w:val="single" w:sz="8" w:space="0" w:color="auto"/>
                  </w:tcBorders>
                </w:tcPr>
                <w:p w:rsidR="003E1033" w:rsidRPr="00532219" w:rsidRDefault="003E1033" w:rsidP="003E1033">
                  <w:pPr>
                    <w:rPr>
                      <w:sz w:val="20"/>
                      <w:szCs w:val="20"/>
                    </w:rPr>
                  </w:pPr>
                  <w:r w:rsidRPr="00532219">
                    <w:rPr>
                      <w:rFonts w:eastAsia="Times"/>
                      <w:sz w:val="20"/>
                      <w:szCs w:val="20"/>
                    </w:rPr>
                    <w:t>Description</w:t>
                  </w:r>
                </w:p>
              </w:tc>
            </w:tr>
            <w:tr w:rsidR="003E1033" w:rsidRPr="00532219" w:rsidTr="00B925FA">
              <w:tc>
                <w:tcPr>
                  <w:tcW w:w="3046" w:type="dxa"/>
                  <w:tcBorders>
                    <w:top w:val="single" w:sz="8" w:space="0" w:color="auto"/>
                    <w:left w:val="single" w:sz="8" w:space="0" w:color="auto"/>
                    <w:bottom w:val="single" w:sz="8" w:space="0" w:color="auto"/>
                    <w:right w:val="single" w:sz="8" w:space="0" w:color="auto"/>
                  </w:tcBorders>
                </w:tcPr>
                <w:p w:rsidR="003E1033" w:rsidRPr="00532219" w:rsidRDefault="003E1033" w:rsidP="003E1033">
                  <w:pPr>
                    <w:rPr>
                      <w:iCs/>
                      <w:sz w:val="20"/>
                      <w:szCs w:val="20"/>
                    </w:rPr>
                  </w:pPr>
                  <w:r w:rsidRPr="00532219">
                    <w:rPr>
                      <w:iCs/>
                      <w:sz w:val="20"/>
                      <w:szCs w:val="20"/>
                    </w:rPr>
                    <w:t>AI/ML model delivery</w:t>
                  </w:r>
                </w:p>
              </w:tc>
              <w:tc>
                <w:tcPr>
                  <w:tcW w:w="6584" w:type="dxa"/>
                  <w:tcBorders>
                    <w:top w:val="single" w:sz="8" w:space="0" w:color="auto"/>
                    <w:left w:val="single" w:sz="8" w:space="0" w:color="auto"/>
                    <w:bottom w:val="single" w:sz="8" w:space="0" w:color="auto"/>
                    <w:right w:val="single" w:sz="8" w:space="0" w:color="auto"/>
                  </w:tcBorders>
                </w:tcPr>
                <w:p w:rsidR="003E1033" w:rsidRPr="00532219" w:rsidRDefault="003E1033" w:rsidP="003E1033">
                  <w:pPr>
                    <w:rPr>
                      <w:iCs/>
                      <w:sz w:val="20"/>
                      <w:szCs w:val="20"/>
                    </w:rPr>
                  </w:pPr>
                  <w:r w:rsidRPr="00532219">
                    <w:rPr>
                      <w:iCs/>
                      <w:sz w:val="20"/>
                      <w:szCs w:val="20"/>
                    </w:rPr>
                    <w:t>A generic term referring to delivery of an AI/ML model from one entity to another entity in any manner.</w:t>
                  </w:r>
                </w:p>
                <w:p w:rsidR="003E1033" w:rsidRPr="00532219" w:rsidRDefault="003E1033" w:rsidP="003E1033">
                  <w:pPr>
                    <w:rPr>
                      <w:iCs/>
                      <w:sz w:val="20"/>
                      <w:szCs w:val="20"/>
                    </w:rPr>
                  </w:pPr>
                  <w:r w:rsidRPr="00532219">
                    <w:rPr>
                      <w:iCs/>
                      <w:sz w:val="20"/>
                      <w:szCs w:val="20"/>
                    </w:rPr>
                    <w:t>Note: An entity could mean a network node/function (e.g., gNB, LMF, etc.), UE, proprietary server, etc.</w:t>
                  </w:r>
                </w:p>
              </w:tc>
            </w:tr>
          </w:tbl>
          <w:p w:rsidR="003E1033" w:rsidRPr="00532219" w:rsidRDefault="003E1033" w:rsidP="003E1033">
            <w:pPr>
              <w:rPr>
                <w:rFonts w:eastAsia="DengXian"/>
                <w:iCs/>
                <w:sz w:val="20"/>
                <w:szCs w:val="20"/>
              </w:rPr>
            </w:pPr>
          </w:p>
          <w:p w:rsidR="003E1033" w:rsidRPr="00532219" w:rsidRDefault="003E1033" w:rsidP="003E1033">
            <w:pPr>
              <w:rPr>
                <w:sz w:val="20"/>
                <w:szCs w:val="20"/>
              </w:rPr>
            </w:pPr>
            <w:r w:rsidRPr="00532219">
              <w:rPr>
                <w:sz w:val="20"/>
                <w:szCs w:val="20"/>
              </w:rPr>
              <w:t>Note:</w:t>
            </w:r>
          </w:p>
          <w:p w:rsidR="003E1033" w:rsidRPr="00532219" w:rsidRDefault="003E1033" w:rsidP="003E1033">
            <w:pPr>
              <w:rPr>
                <w:rFonts w:eastAsia="DengXian"/>
                <w:iCs/>
                <w:sz w:val="20"/>
                <w:szCs w:val="20"/>
              </w:rPr>
            </w:pPr>
            <w:r w:rsidRPr="00532219">
              <w:rPr>
                <w:sz w:val="20"/>
                <w:szCs w:val="20"/>
              </w:rPr>
              <w:t>Companies are encouraged to bring discussions on various options and their views on how to define Level y/z boundary in the next RAN1 meeting.</w:t>
            </w:r>
          </w:p>
          <w:p w:rsidR="003E1033" w:rsidRPr="00CA6648" w:rsidRDefault="003E1033" w:rsidP="003E1033"/>
          <w:p w:rsidR="00557396" w:rsidRPr="0050593E" w:rsidRDefault="00557396" w:rsidP="003E1033">
            <w:pPr>
              <w:shd w:val="clear" w:color="auto" w:fill="FFFFFF"/>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50593E">
        <w:rPr>
          <w:lang w:val="en-US"/>
        </w:rPr>
        <w:t>general aspects of AI/ML framework</w:t>
      </w:r>
      <w:r>
        <w:rPr>
          <w:lang w:val="en-US"/>
        </w:rPr>
        <w:t>.</w:t>
      </w:r>
    </w:p>
    <w:p w:rsidR="00557396" w:rsidRDefault="00B8306C" w:rsidP="00557396">
      <w:pPr>
        <w:pStyle w:val="Heading1"/>
      </w:pPr>
      <w:r>
        <w:lastRenderedPageBreak/>
        <w:t>Collaboration Levels</w:t>
      </w:r>
    </w:p>
    <w:p w:rsidR="00557396" w:rsidRDefault="00557396" w:rsidP="00557396">
      <w:pPr>
        <w:pStyle w:val="0Maintext"/>
        <w:spacing w:after="120" w:afterAutospacing="0" w:line="240" w:lineRule="auto"/>
        <w:ind w:firstLine="0"/>
        <w:rPr>
          <w:lang w:val="en-US" w:eastAsia="zh-CN"/>
        </w:rPr>
      </w:pPr>
      <w:r>
        <w:rPr>
          <w:lang w:val="en-US" w:eastAsia="zh-CN"/>
        </w:rPr>
        <w:t xml:space="preserve">In </w:t>
      </w:r>
      <w:r w:rsidR="00B8306C">
        <w:rPr>
          <w:lang w:val="en-US" w:eastAsia="zh-CN"/>
        </w:rPr>
        <w:t>RAN1 #109, the following agreement on collaboration levels was achieved.</w:t>
      </w:r>
    </w:p>
    <w:tbl>
      <w:tblPr>
        <w:tblStyle w:val="TableGrid"/>
        <w:tblW w:w="0" w:type="auto"/>
        <w:tblLook w:val="04A0" w:firstRow="1" w:lastRow="0" w:firstColumn="1" w:lastColumn="0" w:noHBand="0" w:noVBand="1"/>
      </w:tblPr>
      <w:tblGrid>
        <w:gridCol w:w="9010"/>
      </w:tblGrid>
      <w:tr w:rsidR="00557396" w:rsidRPr="00EE30C3" w:rsidTr="0086262A">
        <w:tc>
          <w:tcPr>
            <w:tcW w:w="9010" w:type="dxa"/>
          </w:tcPr>
          <w:p w:rsidR="00B8306C" w:rsidRPr="0050593E" w:rsidRDefault="00B8306C" w:rsidP="00B8306C">
            <w:pPr>
              <w:rPr>
                <w:sz w:val="20"/>
                <w:szCs w:val="20"/>
                <w:highlight w:val="green"/>
              </w:rPr>
            </w:pPr>
            <w:r w:rsidRPr="0050593E">
              <w:rPr>
                <w:sz w:val="20"/>
                <w:szCs w:val="20"/>
                <w:highlight w:val="green"/>
              </w:rPr>
              <w:t>Agreement</w:t>
            </w:r>
          </w:p>
          <w:p w:rsidR="00B8306C" w:rsidRPr="0050593E" w:rsidRDefault="00B8306C" w:rsidP="00B8306C">
            <w:pPr>
              <w:shd w:val="clear" w:color="auto" w:fill="FFFFFF"/>
              <w:spacing w:before="120"/>
              <w:rPr>
                <w:rStyle w:val="mc-span"/>
                <w:sz w:val="20"/>
                <w:szCs w:val="20"/>
              </w:rPr>
            </w:pPr>
            <w:r w:rsidRPr="0050593E">
              <w:rPr>
                <w:rStyle w:val="mc-span"/>
                <w:sz w:val="20"/>
                <w:szCs w:val="20"/>
              </w:rPr>
              <w:t>Take the following network-UE collaboration levels as one aspect for defining collaboration levels</w:t>
            </w:r>
          </w:p>
          <w:p w:rsidR="00B8306C" w:rsidRPr="0050593E" w:rsidRDefault="00B8306C" w:rsidP="00B8306C">
            <w:pPr>
              <w:numPr>
                <w:ilvl w:val="0"/>
                <w:numId w:val="10"/>
              </w:numPr>
              <w:shd w:val="clear" w:color="auto" w:fill="FFFFFF"/>
              <w:rPr>
                <w:rStyle w:val="mc-span"/>
                <w:sz w:val="20"/>
                <w:szCs w:val="20"/>
              </w:rPr>
            </w:pPr>
            <w:r w:rsidRPr="0050593E">
              <w:rPr>
                <w:rStyle w:val="mc-span"/>
                <w:sz w:val="20"/>
                <w:szCs w:val="20"/>
              </w:rPr>
              <w:t>Level x: No collaboration</w:t>
            </w:r>
          </w:p>
          <w:p w:rsidR="00B8306C" w:rsidRPr="0050593E" w:rsidRDefault="00B8306C" w:rsidP="00B8306C">
            <w:pPr>
              <w:numPr>
                <w:ilvl w:val="0"/>
                <w:numId w:val="10"/>
              </w:numPr>
              <w:shd w:val="clear" w:color="auto" w:fill="FFFFFF"/>
              <w:rPr>
                <w:rStyle w:val="mc-span"/>
                <w:sz w:val="20"/>
                <w:szCs w:val="20"/>
              </w:rPr>
            </w:pPr>
            <w:r w:rsidRPr="0050593E">
              <w:rPr>
                <w:rStyle w:val="mc-span"/>
                <w:sz w:val="20"/>
                <w:szCs w:val="20"/>
              </w:rPr>
              <w:t>Level y: Signaling-based collaboration without model transfer</w:t>
            </w:r>
          </w:p>
          <w:p w:rsidR="00B8306C" w:rsidRPr="0050593E" w:rsidRDefault="00B8306C" w:rsidP="00B8306C">
            <w:pPr>
              <w:numPr>
                <w:ilvl w:val="0"/>
                <w:numId w:val="10"/>
              </w:numPr>
              <w:shd w:val="clear" w:color="auto" w:fill="FFFFFF"/>
              <w:rPr>
                <w:rStyle w:val="mc-span"/>
                <w:sz w:val="20"/>
                <w:szCs w:val="20"/>
              </w:rPr>
            </w:pPr>
            <w:r w:rsidRPr="0050593E">
              <w:rPr>
                <w:rStyle w:val="mc-span"/>
                <w:sz w:val="20"/>
                <w:szCs w:val="20"/>
              </w:rPr>
              <w:t>Level z: Signaling-based collaboration with model transfer</w:t>
            </w:r>
          </w:p>
          <w:p w:rsidR="00B8306C" w:rsidRPr="0050593E" w:rsidRDefault="00B8306C" w:rsidP="00B8306C">
            <w:pPr>
              <w:shd w:val="clear" w:color="auto" w:fill="FFFFFF"/>
              <w:rPr>
                <w:rStyle w:val="mc-span"/>
                <w:sz w:val="20"/>
                <w:szCs w:val="20"/>
              </w:rPr>
            </w:pPr>
            <w:r w:rsidRPr="0050593E">
              <w:rPr>
                <w:rStyle w:val="mc-span"/>
                <w:sz w:val="20"/>
                <w:szCs w:val="20"/>
              </w:rPr>
              <w:t>Note: Other aspect(s), for defining collaboration levels is not precluded and will be discussed in later meetings, e.g., with/without model updating, to support training/inference, for defining collaboration levels will be discussed in later meetings</w:t>
            </w:r>
          </w:p>
          <w:p w:rsidR="00B8306C" w:rsidRPr="0050593E" w:rsidRDefault="00B8306C" w:rsidP="00B8306C">
            <w:pPr>
              <w:shd w:val="clear" w:color="auto" w:fill="FFFFFF"/>
              <w:rPr>
                <w:rStyle w:val="mc-span"/>
                <w:rFonts w:eastAsia="DengXian"/>
                <w:sz w:val="20"/>
                <w:szCs w:val="20"/>
              </w:rPr>
            </w:pPr>
            <w:r w:rsidRPr="0050593E">
              <w:rPr>
                <w:rStyle w:val="mc-span"/>
                <w:rFonts w:eastAsia="DengXian"/>
                <w:sz w:val="20"/>
                <w:szCs w:val="20"/>
              </w:rPr>
              <w:t xml:space="preserve">FFS: Clarification is needed for Level x-y boundary </w:t>
            </w:r>
          </w:p>
          <w:p w:rsidR="00557396" w:rsidRPr="00B8306C" w:rsidRDefault="00557396" w:rsidP="0086262A">
            <w:pPr>
              <w:pStyle w:val="0Maintext"/>
              <w:spacing w:after="120" w:afterAutospacing="0" w:line="240" w:lineRule="auto"/>
              <w:ind w:firstLine="0"/>
              <w:rPr>
                <w:rFonts w:cs="Times New Roman"/>
                <w:lang w:eastAsia="zh-CN"/>
              </w:rPr>
            </w:pPr>
          </w:p>
        </w:tc>
      </w:tr>
    </w:tbl>
    <w:p w:rsidR="00557396" w:rsidRDefault="00557396" w:rsidP="00557396">
      <w:pPr>
        <w:pStyle w:val="0Maintext"/>
        <w:spacing w:after="120" w:afterAutospacing="0" w:line="240" w:lineRule="auto"/>
        <w:ind w:firstLine="0"/>
        <w:rPr>
          <w:lang w:val="en-US" w:eastAsia="zh-CN"/>
        </w:rPr>
      </w:pPr>
    </w:p>
    <w:p w:rsidR="00A448D2" w:rsidRDefault="00B8306C" w:rsidP="00557396">
      <w:pPr>
        <w:pStyle w:val="0Maintext"/>
        <w:spacing w:after="120" w:afterAutospacing="0" w:line="240" w:lineRule="auto"/>
        <w:ind w:firstLine="0"/>
        <w:rPr>
          <w:lang w:val="en-US" w:eastAsia="zh-CN"/>
        </w:rPr>
      </w:pPr>
      <w:r>
        <w:rPr>
          <w:lang w:val="en-US" w:eastAsia="zh-CN"/>
        </w:rPr>
        <w:t>One important aspect is whether the AI/ML is implemented based on a one-side operation or two-side operation. Such different options could have some impact on the signaling on AI/ML life cycle management. For example, if the AI/ML is in gNB side only,</w:t>
      </w:r>
      <w:r w:rsidR="009366FD">
        <w:rPr>
          <w:lang w:val="en-US" w:eastAsia="zh-CN"/>
        </w:rPr>
        <w:t xml:space="preserve"> it may not be necessary for gNB to send signaling to UE with regard to AI/ML model activation/deactivation, AI/ML model selection and so on. While, if the AI/ML is in both gNB and UE side, the signaling could be different from the one side model, since gNB and UE should maintain the same understanding on AI/ML life cycle management. Therefore, it is not sufficient to differentiate the collaboration levels based on whether there is model transfer or not. </w:t>
      </w:r>
    </w:p>
    <w:p w:rsidR="00B8306C" w:rsidRDefault="009366FD" w:rsidP="00557396">
      <w:pPr>
        <w:pStyle w:val="0Maintext"/>
        <w:spacing w:after="120" w:afterAutospacing="0" w:line="240" w:lineRule="auto"/>
        <w:ind w:firstLine="0"/>
        <w:rPr>
          <w:lang w:val="en-US" w:eastAsia="zh-CN"/>
        </w:rPr>
      </w:pPr>
      <w:r>
        <w:rPr>
          <w:lang w:val="en-US" w:eastAsia="zh-CN"/>
        </w:rPr>
        <w:t>In addition, the boundary between Level x and Level y is unclear. From the 3 use cases, CSI/BM/positioning, signal for measurement and report should always</w:t>
      </w:r>
      <w:r w:rsidR="00A448D2">
        <w:rPr>
          <w:lang w:val="en-US" w:eastAsia="zh-CN"/>
        </w:rPr>
        <w:t xml:space="preserve"> be needed.  Therefore, there is no actual use case without any collaboration. But the key point is whether both sides know the AI/ML is actually enabled, so that signaling on AI/ML life cycle management is needed. </w:t>
      </w:r>
    </w:p>
    <w:p w:rsidR="00A448D2" w:rsidRDefault="00A448D2" w:rsidP="00557396">
      <w:pPr>
        <w:pStyle w:val="0Maintext"/>
        <w:spacing w:after="120" w:afterAutospacing="0" w:line="240" w:lineRule="auto"/>
        <w:ind w:firstLine="0"/>
        <w:rPr>
          <w:lang w:val="en-US" w:eastAsia="zh-CN"/>
        </w:rPr>
      </w:pPr>
      <w:r>
        <w:rPr>
          <w:lang w:val="en-US" w:eastAsia="zh-CN"/>
        </w:rPr>
        <w:t>Based the discussion above, whether any life cycle management related signaling is needed should be the key factor to differentiate the collaboration. The collaboration level should be defined as follows:</w:t>
      </w:r>
    </w:p>
    <w:p w:rsidR="00A448D2" w:rsidRDefault="00A448D2" w:rsidP="00A448D2">
      <w:pPr>
        <w:pStyle w:val="0Maintext"/>
        <w:numPr>
          <w:ilvl w:val="0"/>
          <w:numId w:val="11"/>
        </w:numPr>
        <w:spacing w:after="120" w:afterAutospacing="0" w:line="240" w:lineRule="auto"/>
        <w:rPr>
          <w:lang w:val="en-US" w:eastAsia="zh-CN"/>
        </w:rPr>
      </w:pPr>
      <w:r>
        <w:rPr>
          <w:lang w:val="en-US" w:eastAsia="zh-CN"/>
        </w:rPr>
        <w:t xml:space="preserve">Level 0: Collaboration without AI/ML life cycle management </w:t>
      </w:r>
      <w:r w:rsidR="00FE068C">
        <w:rPr>
          <w:lang w:val="en-US" w:eastAsia="zh-CN"/>
        </w:rPr>
        <w:t xml:space="preserve">related </w:t>
      </w:r>
      <w:r>
        <w:rPr>
          <w:lang w:val="en-US" w:eastAsia="zh-CN"/>
        </w:rPr>
        <w:t>signaling and without AI/ML model transfer</w:t>
      </w:r>
    </w:p>
    <w:p w:rsidR="00A448D2" w:rsidRDefault="00A448D2" w:rsidP="00A448D2">
      <w:pPr>
        <w:pStyle w:val="0Maintext"/>
        <w:numPr>
          <w:ilvl w:val="0"/>
          <w:numId w:val="11"/>
        </w:numPr>
        <w:spacing w:after="120" w:afterAutospacing="0" w:line="240" w:lineRule="auto"/>
        <w:rPr>
          <w:lang w:val="en-US" w:eastAsia="zh-CN"/>
        </w:rPr>
      </w:pPr>
      <w:r>
        <w:rPr>
          <w:lang w:val="en-US" w:eastAsia="zh-CN"/>
        </w:rPr>
        <w:t xml:space="preserve">Level 1: Collaboration with AI/ML life cycle management </w:t>
      </w:r>
      <w:r w:rsidR="00FE068C">
        <w:rPr>
          <w:lang w:val="en-US" w:eastAsia="zh-CN"/>
        </w:rPr>
        <w:t xml:space="preserve">related </w:t>
      </w:r>
      <w:r>
        <w:rPr>
          <w:lang w:val="en-US" w:eastAsia="zh-CN"/>
        </w:rPr>
        <w:t>signaling and without AI/ML model transfer</w:t>
      </w:r>
    </w:p>
    <w:p w:rsidR="00A448D2" w:rsidRPr="00A448D2" w:rsidRDefault="00A448D2" w:rsidP="00A448D2">
      <w:pPr>
        <w:pStyle w:val="0Maintext"/>
        <w:numPr>
          <w:ilvl w:val="0"/>
          <w:numId w:val="11"/>
        </w:numPr>
        <w:spacing w:after="120" w:afterAutospacing="0" w:line="240" w:lineRule="auto"/>
        <w:rPr>
          <w:lang w:val="en-US" w:eastAsia="zh-CN"/>
        </w:rPr>
      </w:pPr>
      <w:r>
        <w:rPr>
          <w:lang w:val="en-US" w:eastAsia="zh-CN"/>
        </w:rPr>
        <w:t xml:space="preserve">Level 2: Collaboration with AI/ML life cycle management </w:t>
      </w:r>
      <w:r w:rsidR="00FE068C">
        <w:rPr>
          <w:lang w:val="en-US" w:eastAsia="zh-CN"/>
        </w:rPr>
        <w:t xml:space="preserve">related </w:t>
      </w:r>
      <w:r>
        <w:rPr>
          <w:lang w:val="en-US" w:eastAsia="zh-CN"/>
        </w:rPr>
        <w:t>signaling and AI/ML model transfer</w:t>
      </w:r>
    </w:p>
    <w:p w:rsidR="009366FD" w:rsidRDefault="009366FD" w:rsidP="00557396">
      <w:pPr>
        <w:pStyle w:val="0Maintext"/>
        <w:spacing w:after="120" w:afterAutospacing="0" w:line="240" w:lineRule="auto"/>
        <w:ind w:firstLine="0"/>
        <w:rPr>
          <w:lang w:val="en-US" w:eastAsia="zh-CN"/>
        </w:rPr>
      </w:pPr>
    </w:p>
    <w:p w:rsidR="00A448D2" w:rsidRPr="00A448D2" w:rsidRDefault="00A448D2" w:rsidP="00557396">
      <w:pPr>
        <w:pStyle w:val="0Maintext"/>
        <w:spacing w:after="120" w:afterAutospacing="0" w:line="240" w:lineRule="auto"/>
        <w:ind w:firstLine="0"/>
        <w:rPr>
          <w:b/>
          <w:i/>
          <w:lang w:val="en-US" w:eastAsia="zh-CN"/>
        </w:rPr>
      </w:pPr>
      <w:r w:rsidRPr="00A448D2">
        <w:rPr>
          <w:b/>
          <w:i/>
          <w:lang w:val="en-US" w:eastAsia="zh-CN"/>
        </w:rPr>
        <w:t>Proposal 1: Support the following collaboration levels for AI/ML:</w:t>
      </w:r>
    </w:p>
    <w:p w:rsidR="00A448D2" w:rsidRPr="00A448D2" w:rsidRDefault="00A448D2" w:rsidP="00A448D2">
      <w:pPr>
        <w:pStyle w:val="0Maintext"/>
        <w:numPr>
          <w:ilvl w:val="0"/>
          <w:numId w:val="11"/>
        </w:numPr>
        <w:spacing w:after="120" w:afterAutospacing="0" w:line="240" w:lineRule="auto"/>
        <w:rPr>
          <w:b/>
          <w:i/>
          <w:lang w:val="en-US" w:eastAsia="zh-CN"/>
        </w:rPr>
      </w:pPr>
      <w:r w:rsidRPr="00A448D2">
        <w:rPr>
          <w:b/>
          <w:i/>
          <w:lang w:val="en-US" w:eastAsia="zh-CN"/>
        </w:rPr>
        <w:t xml:space="preserve">Level 0: Collaboration without AI/ML life cycle management </w:t>
      </w:r>
      <w:r w:rsidR="00FE068C">
        <w:rPr>
          <w:b/>
          <w:i/>
          <w:lang w:val="en-US" w:eastAsia="zh-CN"/>
        </w:rPr>
        <w:t xml:space="preserve">related </w:t>
      </w:r>
      <w:r w:rsidRPr="00A448D2">
        <w:rPr>
          <w:b/>
          <w:i/>
          <w:lang w:val="en-US" w:eastAsia="zh-CN"/>
        </w:rPr>
        <w:t>signaling and without AI/ML model transfer</w:t>
      </w:r>
    </w:p>
    <w:p w:rsidR="00A448D2" w:rsidRPr="00A448D2" w:rsidRDefault="00A448D2" w:rsidP="00A448D2">
      <w:pPr>
        <w:pStyle w:val="0Maintext"/>
        <w:numPr>
          <w:ilvl w:val="0"/>
          <w:numId w:val="11"/>
        </w:numPr>
        <w:spacing w:after="120" w:afterAutospacing="0" w:line="240" w:lineRule="auto"/>
        <w:rPr>
          <w:b/>
          <w:i/>
          <w:lang w:val="en-US" w:eastAsia="zh-CN"/>
        </w:rPr>
      </w:pPr>
      <w:r w:rsidRPr="00A448D2">
        <w:rPr>
          <w:b/>
          <w:i/>
          <w:lang w:val="en-US" w:eastAsia="zh-CN"/>
        </w:rPr>
        <w:t xml:space="preserve">Level 1: Collaboration with AI/ML life cycle management </w:t>
      </w:r>
      <w:r w:rsidR="00FE068C">
        <w:rPr>
          <w:b/>
          <w:i/>
          <w:lang w:val="en-US" w:eastAsia="zh-CN"/>
        </w:rPr>
        <w:t xml:space="preserve">related </w:t>
      </w:r>
      <w:r w:rsidRPr="00A448D2">
        <w:rPr>
          <w:b/>
          <w:i/>
          <w:lang w:val="en-US" w:eastAsia="zh-CN"/>
        </w:rPr>
        <w:t>signaling and without AI/ML model transfer</w:t>
      </w:r>
    </w:p>
    <w:p w:rsidR="00A448D2" w:rsidRPr="00A448D2" w:rsidRDefault="00A448D2" w:rsidP="00A448D2">
      <w:pPr>
        <w:pStyle w:val="0Maintext"/>
        <w:numPr>
          <w:ilvl w:val="0"/>
          <w:numId w:val="11"/>
        </w:numPr>
        <w:spacing w:after="120" w:afterAutospacing="0" w:line="240" w:lineRule="auto"/>
        <w:rPr>
          <w:b/>
          <w:i/>
          <w:lang w:val="en-US" w:eastAsia="zh-CN"/>
        </w:rPr>
      </w:pPr>
      <w:r w:rsidRPr="00A448D2">
        <w:rPr>
          <w:b/>
          <w:i/>
          <w:lang w:val="en-US" w:eastAsia="zh-CN"/>
        </w:rPr>
        <w:t xml:space="preserve">Level 2: Collaboration with AI/ML life cycle management </w:t>
      </w:r>
      <w:r w:rsidR="00FE068C">
        <w:rPr>
          <w:b/>
          <w:i/>
          <w:lang w:val="en-US" w:eastAsia="zh-CN"/>
        </w:rPr>
        <w:t xml:space="preserve">related </w:t>
      </w:r>
      <w:r w:rsidRPr="00A448D2">
        <w:rPr>
          <w:b/>
          <w:i/>
          <w:lang w:val="en-US" w:eastAsia="zh-CN"/>
        </w:rPr>
        <w:t>signaling and AI/ML model transfer</w:t>
      </w:r>
    </w:p>
    <w:p w:rsidR="009366FD" w:rsidRDefault="009366FD" w:rsidP="00557396">
      <w:pPr>
        <w:pStyle w:val="0Maintext"/>
        <w:spacing w:after="120" w:afterAutospacing="0" w:line="240" w:lineRule="auto"/>
        <w:ind w:firstLine="0"/>
        <w:rPr>
          <w:lang w:val="en-US" w:eastAsia="zh-CN"/>
        </w:rPr>
      </w:pPr>
    </w:p>
    <w:p w:rsidR="00905082" w:rsidRDefault="00905082" w:rsidP="00905082">
      <w:pPr>
        <w:pStyle w:val="Heading1"/>
      </w:pPr>
      <w:r>
        <w:t>AI/ML Life Cycle Management</w:t>
      </w:r>
    </w:p>
    <w:p w:rsidR="003E1033" w:rsidRDefault="003E1033" w:rsidP="00557396">
      <w:pPr>
        <w:pStyle w:val="0Maintext"/>
        <w:spacing w:after="120" w:afterAutospacing="0" w:line="240" w:lineRule="auto"/>
        <w:ind w:firstLine="0"/>
        <w:rPr>
          <w:lang w:val="en-US" w:eastAsia="zh-CN"/>
        </w:rPr>
      </w:pPr>
      <w:r>
        <w:rPr>
          <w:lang w:val="en-US" w:eastAsia="zh-CN"/>
        </w:rPr>
        <w:t>In RAN1 #110, it was agreed to study several aspects on LCM for AI/ML as follows:</w:t>
      </w:r>
    </w:p>
    <w:tbl>
      <w:tblPr>
        <w:tblStyle w:val="TableGrid"/>
        <w:tblW w:w="0" w:type="auto"/>
        <w:tblLook w:val="04A0" w:firstRow="1" w:lastRow="0" w:firstColumn="1" w:lastColumn="0" w:noHBand="0" w:noVBand="1"/>
      </w:tblPr>
      <w:tblGrid>
        <w:gridCol w:w="9010"/>
      </w:tblGrid>
      <w:tr w:rsidR="003E1033" w:rsidTr="003E1033">
        <w:tc>
          <w:tcPr>
            <w:tcW w:w="9010" w:type="dxa"/>
          </w:tcPr>
          <w:p w:rsidR="003E1033" w:rsidRPr="00532219" w:rsidRDefault="003E1033" w:rsidP="003E1033">
            <w:pPr>
              <w:rPr>
                <w:sz w:val="20"/>
                <w:szCs w:val="20"/>
                <w:highlight w:val="green"/>
              </w:rPr>
            </w:pPr>
            <w:r w:rsidRPr="00532219">
              <w:rPr>
                <w:sz w:val="20"/>
                <w:szCs w:val="20"/>
                <w:highlight w:val="green"/>
              </w:rPr>
              <w:t xml:space="preserve">Agreement </w:t>
            </w:r>
          </w:p>
          <w:p w:rsidR="003E1033" w:rsidRPr="00532219" w:rsidRDefault="003E1033" w:rsidP="003E1033">
            <w:pPr>
              <w:pStyle w:val="Caption"/>
              <w:rPr>
                <w:i/>
                <w:iCs/>
              </w:rPr>
            </w:pPr>
            <w:r w:rsidRPr="00532219">
              <w:rPr>
                <w:i/>
                <w:iCs/>
              </w:rPr>
              <w:t>Study the following aspects, including the definition of components (if needed) and necessity, in Life Cycle Management</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Data collection</w:t>
            </w:r>
          </w:p>
          <w:p w:rsidR="003E1033" w:rsidRPr="00532219" w:rsidRDefault="003E1033" w:rsidP="003E1033">
            <w:pPr>
              <w:pStyle w:val="ListParagraph"/>
              <w:numPr>
                <w:ilvl w:val="1"/>
                <w:numId w:val="17"/>
              </w:numPr>
              <w:ind w:leftChars="0"/>
              <w:rPr>
                <w:rFonts w:ascii="Times New Roman" w:hAnsi="Times New Roman"/>
                <w:szCs w:val="20"/>
              </w:rPr>
            </w:pPr>
            <w:r w:rsidRPr="00532219">
              <w:rPr>
                <w:rFonts w:ascii="Times New Roman" w:hAnsi="Times New Roman"/>
                <w:szCs w:val="20"/>
              </w:rPr>
              <w:lastRenderedPageBreak/>
              <w:t>Note: This also includes associated assistance information, if applicable.</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Model training</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[Model registration]</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Model deployment</w:t>
            </w:r>
          </w:p>
          <w:p w:rsidR="003E1033" w:rsidRPr="00532219" w:rsidRDefault="003E1033" w:rsidP="003E1033">
            <w:pPr>
              <w:pStyle w:val="ListParagraph"/>
              <w:numPr>
                <w:ilvl w:val="1"/>
                <w:numId w:val="17"/>
              </w:numPr>
              <w:ind w:leftChars="0"/>
              <w:rPr>
                <w:rFonts w:ascii="Times New Roman" w:hAnsi="Times New Roman"/>
                <w:szCs w:val="20"/>
              </w:rPr>
            </w:pPr>
            <w:r w:rsidRPr="00532219">
              <w:rPr>
                <w:rFonts w:ascii="Times New Roman" w:hAnsi="Times New Roman"/>
                <w:szCs w:val="20"/>
              </w:rPr>
              <w:t xml:space="preserve">Note: Terminology is to be defined. </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[Model configuration]</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Model inference operation</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Model selection, activation, deactivation, switching, and fallback operation</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Model monitoring</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Model update</w:t>
            </w:r>
          </w:p>
          <w:p w:rsidR="003E1033" w:rsidRPr="00532219" w:rsidRDefault="003E1033" w:rsidP="003E1033">
            <w:pPr>
              <w:pStyle w:val="ListParagraph"/>
              <w:numPr>
                <w:ilvl w:val="1"/>
                <w:numId w:val="17"/>
              </w:numPr>
              <w:ind w:leftChars="0"/>
              <w:rPr>
                <w:rFonts w:ascii="Times New Roman" w:hAnsi="Times New Roman"/>
                <w:szCs w:val="20"/>
              </w:rPr>
            </w:pPr>
            <w:r w:rsidRPr="00532219">
              <w:rPr>
                <w:rFonts w:ascii="Times New Roman" w:hAnsi="Times New Roman"/>
                <w:szCs w:val="20"/>
              </w:rPr>
              <w:t>Note: Terminology is to be defined. This includes model finetuning, retraining, and re-development via online/offline training.</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Model transfer</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UE capability</w:t>
            </w:r>
          </w:p>
          <w:p w:rsidR="003E1033" w:rsidRPr="00532219" w:rsidRDefault="003E1033" w:rsidP="003E1033">
            <w:pPr>
              <w:rPr>
                <w:sz w:val="20"/>
                <w:szCs w:val="20"/>
              </w:rPr>
            </w:pPr>
            <w:r w:rsidRPr="00532219">
              <w:rPr>
                <w:sz w:val="20"/>
                <w:szCs w:val="20"/>
              </w:rPr>
              <w:t>Note: Some aspects in the list may not have specification impact.</w:t>
            </w:r>
          </w:p>
          <w:p w:rsidR="003E1033" w:rsidRPr="00532219" w:rsidRDefault="003E1033" w:rsidP="003E1033">
            <w:pPr>
              <w:rPr>
                <w:sz w:val="20"/>
                <w:szCs w:val="20"/>
              </w:rPr>
            </w:pPr>
            <w:r w:rsidRPr="00532219">
              <w:rPr>
                <w:sz w:val="20"/>
                <w:szCs w:val="20"/>
              </w:rPr>
              <w:t>Note: Aspects with square brackets are tentative</w:t>
            </w:r>
            <w:r w:rsidRPr="00532219">
              <w:rPr>
                <w:strike/>
                <w:sz w:val="20"/>
                <w:szCs w:val="20"/>
              </w:rPr>
              <w:t xml:space="preserve"> </w:t>
            </w:r>
          </w:p>
          <w:p w:rsidR="003E1033" w:rsidRPr="00532219" w:rsidRDefault="003E1033" w:rsidP="003E1033">
            <w:pPr>
              <w:rPr>
                <w:sz w:val="20"/>
                <w:szCs w:val="20"/>
              </w:rPr>
            </w:pPr>
            <w:r w:rsidRPr="00532219">
              <w:rPr>
                <w:sz w:val="20"/>
                <w:szCs w:val="20"/>
              </w:rPr>
              <w:t xml:space="preserve">Note: More aspects may be added as study progresses. </w:t>
            </w:r>
          </w:p>
          <w:p w:rsidR="003E1033" w:rsidRDefault="003E1033" w:rsidP="00557396">
            <w:pPr>
              <w:pStyle w:val="0Maintext"/>
              <w:spacing w:after="120" w:afterAutospacing="0" w:line="240" w:lineRule="auto"/>
              <w:ind w:firstLine="0"/>
              <w:rPr>
                <w:lang w:val="en-US" w:eastAsia="zh-CN"/>
              </w:rPr>
            </w:pPr>
          </w:p>
        </w:tc>
      </w:tr>
    </w:tbl>
    <w:p w:rsidR="003E1033" w:rsidRDefault="003E1033" w:rsidP="00557396">
      <w:pPr>
        <w:pStyle w:val="0Maintext"/>
        <w:spacing w:after="120" w:afterAutospacing="0" w:line="240" w:lineRule="auto"/>
        <w:ind w:firstLine="0"/>
        <w:rPr>
          <w:lang w:val="en-US" w:eastAsia="zh-CN"/>
        </w:rPr>
      </w:pPr>
    </w:p>
    <w:p w:rsidR="003E1033" w:rsidRDefault="003E1033" w:rsidP="003E1033">
      <w:pPr>
        <w:pStyle w:val="Heading2"/>
      </w:pPr>
      <w:r>
        <w:t>Data Collection</w:t>
      </w:r>
    </w:p>
    <w:p w:rsidR="003E1033" w:rsidRDefault="003E1033" w:rsidP="00557396">
      <w:pPr>
        <w:pStyle w:val="0Maintext"/>
        <w:spacing w:after="120" w:afterAutospacing="0" w:line="240" w:lineRule="auto"/>
        <w:ind w:firstLine="0"/>
        <w:rPr>
          <w:lang w:val="en-US" w:eastAsia="zh-CN"/>
        </w:rPr>
      </w:pPr>
      <w:r>
        <w:rPr>
          <w:lang w:val="en-US" w:eastAsia="zh-CN"/>
        </w:rPr>
        <w:t xml:space="preserve">There could be two use cases for data collection: one is the data collection for online training, and the other is the data collection for model monitoring. </w:t>
      </w:r>
      <w:r w:rsidR="006E225D">
        <w:rPr>
          <w:lang w:val="en-US" w:eastAsia="zh-CN"/>
        </w:rPr>
        <w:t>Compared to online training, offline training should be a more typical implementation choice. In Rel-18, data collection for online training should be deprioritized. The AI/ML cannot always produce perfect prediction. Thus, model monitoring could be necessary. Therefore, for data collection for LCM, the study should focus on data collection for model monitoring.</w:t>
      </w:r>
    </w:p>
    <w:p w:rsidR="003E1033" w:rsidRPr="006E225D" w:rsidRDefault="006E225D" w:rsidP="00557396">
      <w:pPr>
        <w:pStyle w:val="0Maintext"/>
        <w:spacing w:after="120" w:afterAutospacing="0" w:line="240" w:lineRule="auto"/>
        <w:ind w:firstLine="0"/>
        <w:rPr>
          <w:b/>
          <w:bCs/>
          <w:i/>
          <w:iCs/>
          <w:lang w:val="en-US" w:eastAsia="zh-CN"/>
        </w:rPr>
      </w:pPr>
      <w:r w:rsidRPr="006E225D">
        <w:rPr>
          <w:b/>
          <w:bCs/>
          <w:i/>
          <w:iCs/>
          <w:lang w:val="en-US" w:eastAsia="zh-CN"/>
        </w:rPr>
        <w:t>Proposal 2: The data collection for LCM should focus on data collection for model monitoring, and data collection for other purposes should be deprioritized in Rel-18.</w:t>
      </w:r>
    </w:p>
    <w:p w:rsidR="006E225D" w:rsidRDefault="006E225D" w:rsidP="006E225D">
      <w:pPr>
        <w:pStyle w:val="Heading2"/>
      </w:pPr>
      <w:r>
        <w:t>Model training</w:t>
      </w:r>
    </w:p>
    <w:p w:rsidR="00366071" w:rsidRDefault="006E225D" w:rsidP="00557396">
      <w:pPr>
        <w:pStyle w:val="0Maintext"/>
        <w:spacing w:after="120" w:afterAutospacing="0" w:line="240" w:lineRule="auto"/>
        <w:ind w:firstLine="0"/>
        <w:rPr>
          <w:lang w:val="en-US" w:eastAsia="zh-CN"/>
        </w:rPr>
      </w:pPr>
      <w:r>
        <w:rPr>
          <w:lang w:val="en-US" w:eastAsia="zh-CN"/>
        </w:rPr>
        <w:t xml:space="preserve">For AI/ML, offline training should be a more typical implementation choice compared to online training. Thus, the model training for LCM should focus on offline training. The online training can be considered in future releases if a </w:t>
      </w:r>
      <w:r w:rsidR="00AC090A">
        <w:rPr>
          <w:lang w:val="en-US" w:eastAsia="zh-CN"/>
        </w:rPr>
        <w:t>deployment need</w:t>
      </w:r>
      <w:r>
        <w:rPr>
          <w:lang w:val="en-US" w:eastAsia="zh-CN"/>
        </w:rPr>
        <w:t xml:space="preserve"> is justified.</w:t>
      </w:r>
      <w:r w:rsidR="00AC090A">
        <w:rPr>
          <w:lang w:val="en-US" w:eastAsia="zh-CN"/>
        </w:rPr>
        <w:t xml:space="preserve"> For offline training, more than one models can be trained with regard to different scenarios and use cases.</w:t>
      </w:r>
      <w:r w:rsidR="00366071">
        <w:rPr>
          <w:lang w:val="en-US" w:eastAsia="zh-CN"/>
        </w:rPr>
        <w:t xml:space="preserve"> </w:t>
      </w:r>
    </w:p>
    <w:p w:rsidR="006E225D" w:rsidRDefault="00366071" w:rsidP="00557396">
      <w:pPr>
        <w:pStyle w:val="0Maintext"/>
        <w:spacing w:after="120" w:afterAutospacing="0" w:line="240" w:lineRule="auto"/>
        <w:ind w:firstLine="0"/>
        <w:rPr>
          <w:lang w:val="en-US" w:eastAsia="zh-CN"/>
        </w:rPr>
      </w:pPr>
      <w:r>
        <w:rPr>
          <w:lang w:val="en-US" w:eastAsia="zh-CN"/>
        </w:rPr>
        <w:t>For one-side model, the study should consider both cases when the model is trained in NW side or UE side. The model training in the NW side could be much easier than model training in the UE side, as the scenario for a gNB is already fixed but the UE needs to consider several different kinds of scenarios. However, the NW may not be able to get some data for training. For example, for AI/ML based positioning, the NW may not be able to get the actual UE position. Thus, the model training for one-side model should consider cases that the model is trained in NW side or UE side.</w:t>
      </w:r>
    </w:p>
    <w:p w:rsidR="00366071" w:rsidRDefault="00366071" w:rsidP="00557396">
      <w:pPr>
        <w:pStyle w:val="0Maintext"/>
        <w:spacing w:after="120" w:afterAutospacing="0" w:line="240" w:lineRule="auto"/>
        <w:ind w:firstLine="0"/>
        <w:rPr>
          <w:lang w:val="en-US" w:eastAsia="zh-CN"/>
        </w:rPr>
      </w:pPr>
      <w:r>
        <w:rPr>
          <w:lang w:val="en-US" w:eastAsia="zh-CN"/>
        </w:rPr>
        <w:t xml:space="preserve">For two-side mode, </w:t>
      </w:r>
      <w:r w:rsidR="00E34593">
        <w:rPr>
          <w:lang w:val="en-US" w:eastAsia="zh-CN"/>
        </w:rPr>
        <w:t>there could be several options: 1) The models are trained in NW side and UE downloads the model from NW; 2) The models are trained in UE side and the UE uploads the model to NW; 3) The models are trained in both NW and UE side separately. Option 3) could potentially cause some mismatch between the NW and UE, which could be more complicated and potentially require more specification work. Rel-18 should focus on the first and the second option.</w:t>
      </w:r>
    </w:p>
    <w:p w:rsidR="006E225D" w:rsidRDefault="006E225D" w:rsidP="00557396">
      <w:pPr>
        <w:pStyle w:val="0Maintext"/>
        <w:spacing w:after="120" w:afterAutospacing="0" w:line="240" w:lineRule="auto"/>
        <w:ind w:firstLine="0"/>
        <w:rPr>
          <w:b/>
          <w:bCs/>
          <w:i/>
          <w:iCs/>
          <w:lang w:val="en-US" w:eastAsia="zh-CN"/>
        </w:rPr>
      </w:pPr>
      <w:r w:rsidRPr="00AC090A">
        <w:rPr>
          <w:b/>
          <w:bCs/>
          <w:i/>
          <w:iCs/>
          <w:lang w:val="en-US" w:eastAsia="zh-CN"/>
        </w:rPr>
        <w:t>Proposal 3: Model training should focus on offline training</w:t>
      </w:r>
      <w:r w:rsidR="00AC090A">
        <w:rPr>
          <w:b/>
          <w:bCs/>
          <w:i/>
          <w:iCs/>
          <w:lang w:val="en-US" w:eastAsia="zh-CN"/>
        </w:rPr>
        <w:t xml:space="preserve"> in Rel-18</w:t>
      </w:r>
      <w:r w:rsidR="00AC090A" w:rsidRPr="00AC090A">
        <w:rPr>
          <w:b/>
          <w:bCs/>
          <w:i/>
          <w:iCs/>
          <w:lang w:val="en-US" w:eastAsia="zh-CN"/>
        </w:rPr>
        <w:t>, where more than one models can be trained with regard to different scenarios and use cases.</w:t>
      </w:r>
    </w:p>
    <w:p w:rsidR="00E34593" w:rsidRDefault="00366071" w:rsidP="00557396">
      <w:pPr>
        <w:pStyle w:val="0Maintext"/>
        <w:spacing w:after="120" w:afterAutospacing="0" w:line="240" w:lineRule="auto"/>
        <w:ind w:firstLine="0"/>
        <w:rPr>
          <w:b/>
          <w:bCs/>
          <w:i/>
          <w:iCs/>
          <w:lang w:val="en-US" w:eastAsia="zh-CN"/>
        </w:rPr>
      </w:pPr>
      <w:r>
        <w:rPr>
          <w:b/>
          <w:bCs/>
          <w:i/>
          <w:iCs/>
          <w:lang w:val="en-US" w:eastAsia="zh-CN"/>
        </w:rPr>
        <w:t xml:space="preserve">Proposal 4: For </w:t>
      </w:r>
      <w:r w:rsidR="00452F93">
        <w:rPr>
          <w:b/>
          <w:bCs/>
          <w:i/>
          <w:iCs/>
          <w:lang w:val="en-US" w:eastAsia="zh-CN"/>
        </w:rPr>
        <w:t>1-side mode</w:t>
      </w:r>
      <w:r>
        <w:rPr>
          <w:b/>
          <w:bCs/>
          <w:i/>
          <w:iCs/>
          <w:lang w:val="en-US" w:eastAsia="zh-CN"/>
        </w:rPr>
        <w:t xml:space="preserve">, Rel-18 SI should consider the </w:t>
      </w:r>
      <w:r w:rsidR="00E34593">
        <w:rPr>
          <w:b/>
          <w:bCs/>
          <w:i/>
          <w:iCs/>
          <w:lang w:val="en-US" w:eastAsia="zh-CN"/>
        </w:rPr>
        <w:t xml:space="preserve">following </w:t>
      </w:r>
      <w:r>
        <w:rPr>
          <w:b/>
          <w:bCs/>
          <w:i/>
          <w:iCs/>
          <w:lang w:val="en-US" w:eastAsia="zh-CN"/>
        </w:rPr>
        <w:t>cases</w:t>
      </w:r>
      <w:r w:rsidR="00E34593">
        <w:rPr>
          <w:b/>
          <w:bCs/>
          <w:i/>
          <w:iCs/>
          <w:lang w:val="en-US" w:eastAsia="zh-CN"/>
        </w:rPr>
        <w:t>:</w:t>
      </w:r>
    </w:p>
    <w:p w:rsidR="00E34593" w:rsidRDefault="00E34593" w:rsidP="00E34593">
      <w:pPr>
        <w:pStyle w:val="0Maintext"/>
        <w:numPr>
          <w:ilvl w:val="0"/>
          <w:numId w:val="22"/>
        </w:numPr>
        <w:spacing w:after="120" w:afterAutospacing="0" w:line="240" w:lineRule="auto"/>
        <w:rPr>
          <w:b/>
          <w:bCs/>
          <w:i/>
          <w:iCs/>
          <w:lang w:val="en-US" w:eastAsia="zh-CN"/>
        </w:rPr>
      </w:pPr>
      <w:r>
        <w:rPr>
          <w:b/>
          <w:bCs/>
          <w:i/>
          <w:iCs/>
          <w:lang w:val="en-US" w:eastAsia="zh-CN"/>
        </w:rPr>
        <w:t>Case 1a: T</w:t>
      </w:r>
      <w:r w:rsidR="00366071">
        <w:rPr>
          <w:b/>
          <w:bCs/>
          <w:i/>
          <w:iCs/>
          <w:lang w:val="en-US" w:eastAsia="zh-CN"/>
        </w:rPr>
        <w:t>he model is trained in NW side</w:t>
      </w:r>
    </w:p>
    <w:p w:rsidR="00366071" w:rsidRDefault="00E34593" w:rsidP="00E34593">
      <w:pPr>
        <w:pStyle w:val="0Maintext"/>
        <w:numPr>
          <w:ilvl w:val="0"/>
          <w:numId w:val="22"/>
        </w:numPr>
        <w:spacing w:after="120" w:afterAutospacing="0" w:line="240" w:lineRule="auto"/>
        <w:rPr>
          <w:b/>
          <w:bCs/>
          <w:i/>
          <w:iCs/>
          <w:lang w:val="en-US" w:eastAsia="zh-CN"/>
        </w:rPr>
      </w:pPr>
      <w:r>
        <w:rPr>
          <w:b/>
          <w:bCs/>
          <w:i/>
          <w:iCs/>
          <w:lang w:val="en-US" w:eastAsia="zh-CN"/>
        </w:rPr>
        <w:t>Case 1b: The model is trained</w:t>
      </w:r>
      <w:r w:rsidR="00366071">
        <w:rPr>
          <w:b/>
          <w:bCs/>
          <w:i/>
          <w:iCs/>
          <w:lang w:val="en-US" w:eastAsia="zh-CN"/>
        </w:rPr>
        <w:t xml:space="preserve"> </w:t>
      </w:r>
      <w:r>
        <w:rPr>
          <w:b/>
          <w:bCs/>
          <w:i/>
          <w:iCs/>
          <w:lang w:val="en-US" w:eastAsia="zh-CN"/>
        </w:rPr>
        <w:t>in</w:t>
      </w:r>
      <w:r w:rsidR="00366071">
        <w:rPr>
          <w:b/>
          <w:bCs/>
          <w:i/>
          <w:iCs/>
          <w:lang w:val="en-US" w:eastAsia="zh-CN"/>
        </w:rPr>
        <w:t xml:space="preserve"> UE side.</w:t>
      </w:r>
    </w:p>
    <w:p w:rsidR="00E34593" w:rsidRDefault="00E34593" w:rsidP="00557396">
      <w:pPr>
        <w:pStyle w:val="0Maintext"/>
        <w:spacing w:after="120" w:afterAutospacing="0" w:line="240" w:lineRule="auto"/>
        <w:ind w:firstLine="0"/>
        <w:rPr>
          <w:b/>
          <w:bCs/>
          <w:i/>
          <w:iCs/>
          <w:lang w:val="en-US" w:eastAsia="zh-CN"/>
        </w:rPr>
      </w:pPr>
      <w:r>
        <w:rPr>
          <w:b/>
          <w:bCs/>
          <w:i/>
          <w:iCs/>
          <w:lang w:val="en-US" w:eastAsia="zh-CN"/>
        </w:rPr>
        <w:t>Proposal 5: For 2-side mode, Rel-18 SI should consider the following cases:</w:t>
      </w:r>
    </w:p>
    <w:p w:rsidR="00E34593" w:rsidRPr="00E34593" w:rsidRDefault="00E34593" w:rsidP="00E34593">
      <w:pPr>
        <w:pStyle w:val="0Maintext"/>
        <w:numPr>
          <w:ilvl w:val="0"/>
          <w:numId w:val="23"/>
        </w:numPr>
        <w:spacing w:after="120" w:afterAutospacing="0" w:line="240" w:lineRule="auto"/>
        <w:rPr>
          <w:b/>
          <w:bCs/>
          <w:i/>
          <w:iCs/>
          <w:lang w:val="en-US" w:eastAsia="zh-CN"/>
        </w:rPr>
      </w:pPr>
      <w:r>
        <w:rPr>
          <w:b/>
          <w:bCs/>
          <w:i/>
          <w:iCs/>
          <w:lang w:val="en-US" w:eastAsia="zh-CN"/>
        </w:rPr>
        <w:t xml:space="preserve">Case 2a: </w:t>
      </w:r>
      <w:r w:rsidRPr="00E34593">
        <w:rPr>
          <w:b/>
          <w:bCs/>
          <w:i/>
          <w:iCs/>
          <w:lang w:val="en-US" w:eastAsia="zh-CN"/>
        </w:rPr>
        <w:t>The models are trained in NW side and UE downloads the model from NW</w:t>
      </w:r>
    </w:p>
    <w:p w:rsidR="00E34593" w:rsidRDefault="00E34593" w:rsidP="00E34593">
      <w:pPr>
        <w:pStyle w:val="0Maintext"/>
        <w:numPr>
          <w:ilvl w:val="0"/>
          <w:numId w:val="23"/>
        </w:numPr>
        <w:spacing w:after="120" w:afterAutospacing="0" w:line="240" w:lineRule="auto"/>
        <w:rPr>
          <w:b/>
          <w:bCs/>
          <w:i/>
          <w:iCs/>
          <w:lang w:val="en-US" w:eastAsia="zh-CN"/>
        </w:rPr>
      </w:pPr>
      <w:r>
        <w:rPr>
          <w:b/>
          <w:bCs/>
          <w:i/>
          <w:iCs/>
          <w:lang w:val="en-US" w:eastAsia="zh-CN"/>
        </w:rPr>
        <w:lastRenderedPageBreak/>
        <w:t xml:space="preserve">Case 2b: </w:t>
      </w:r>
      <w:r w:rsidRPr="00E34593">
        <w:rPr>
          <w:b/>
          <w:bCs/>
          <w:i/>
          <w:iCs/>
          <w:lang w:val="en-US" w:eastAsia="zh-CN"/>
        </w:rPr>
        <w:t>The models are trained in UE side and the UE uploads the model to NW</w:t>
      </w:r>
    </w:p>
    <w:p w:rsidR="00366071" w:rsidRDefault="00366071" w:rsidP="00557396">
      <w:pPr>
        <w:pStyle w:val="0Maintext"/>
        <w:spacing w:after="120" w:afterAutospacing="0" w:line="240" w:lineRule="auto"/>
        <w:ind w:firstLine="0"/>
        <w:rPr>
          <w:b/>
          <w:bCs/>
          <w:i/>
          <w:iCs/>
          <w:lang w:val="en-US" w:eastAsia="zh-CN"/>
        </w:rPr>
      </w:pPr>
    </w:p>
    <w:p w:rsidR="00AC090A" w:rsidRDefault="00AC090A" w:rsidP="00AC090A">
      <w:pPr>
        <w:pStyle w:val="Heading2"/>
      </w:pPr>
      <w:r>
        <w:t>Model inference operation</w:t>
      </w:r>
    </w:p>
    <w:p w:rsidR="007979EE" w:rsidRDefault="00AC090A" w:rsidP="00557396">
      <w:pPr>
        <w:pStyle w:val="0Maintext"/>
        <w:spacing w:after="120" w:afterAutospacing="0" w:line="240" w:lineRule="auto"/>
        <w:ind w:firstLine="0"/>
        <w:rPr>
          <w:lang w:val="en-US" w:eastAsia="zh-CN"/>
        </w:rPr>
      </w:pPr>
      <w:r>
        <w:rPr>
          <w:lang w:val="en-US" w:eastAsia="zh-CN"/>
        </w:rPr>
        <w:t xml:space="preserve">For </w:t>
      </w:r>
      <w:r w:rsidR="00452F93">
        <w:rPr>
          <w:lang w:val="en-US" w:eastAsia="zh-CN"/>
        </w:rPr>
        <w:t>1-side mode</w:t>
      </w:r>
      <w:r>
        <w:rPr>
          <w:lang w:val="en-US" w:eastAsia="zh-CN"/>
        </w:rPr>
        <w:t>, the</w:t>
      </w:r>
      <w:r w:rsidR="007979EE">
        <w:rPr>
          <w:lang w:val="en-US" w:eastAsia="zh-CN"/>
        </w:rPr>
        <w:t xml:space="preserve">re can be two cases: one is that the model inference is in the same side as the model training; the other is that the model inference is in a different side from the model training. For the second case, AI/ML model transfer could be necessary, which could require more overhead compared to the first case. Thus, Rel-18 should focus on the first case. For </w:t>
      </w:r>
      <w:r w:rsidR="00452F93">
        <w:rPr>
          <w:lang w:val="en-US" w:eastAsia="zh-CN"/>
        </w:rPr>
        <w:t>2-side mode</w:t>
      </w:r>
      <w:r w:rsidR="007979EE">
        <w:rPr>
          <w:lang w:val="en-US" w:eastAsia="zh-CN"/>
        </w:rPr>
        <w:t>, the model inference should be performed in both NW and UE sides separately. There should be no other cases.</w:t>
      </w:r>
    </w:p>
    <w:p w:rsidR="007979EE" w:rsidRDefault="007979EE" w:rsidP="00557396">
      <w:pPr>
        <w:pStyle w:val="0Maintext"/>
        <w:spacing w:after="120" w:afterAutospacing="0" w:line="240" w:lineRule="auto"/>
        <w:ind w:firstLine="0"/>
        <w:rPr>
          <w:lang w:val="en-US" w:eastAsia="zh-CN"/>
        </w:rPr>
      </w:pPr>
      <w:r>
        <w:rPr>
          <w:lang w:val="en-US" w:eastAsia="zh-CN"/>
        </w:rPr>
        <w:t>Another aspect for model inference operation is to consider the UE complexity for parallel model inference. A UE may be configured with multiple reports for one or more than one use cases simultaneously. For example, a UE may be configured with multiple ML based CSI reports based on different CMRs, which requires the UE to perform the model inference operation simultaneously. Further, a UE may also be configured to perform ML based CSI report and ML based beam report</w:t>
      </w:r>
      <w:r w:rsidR="00BF277E">
        <w:rPr>
          <w:lang w:val="en-US" w:eastAsia="zh-CN"/>
        </w:rPr>
        <w:t>. Thus, parallel model inference for the same or different AI/ML models should be studied.</w:t>
      </w:r>
    </w:p>
    <w:p w:rsidR="00BF277E" w:rsidRPr="00BF277E" w:rsidRDefault="00BF277E" w:rsidP="00557396">
      <w:pPr>
        <w:pStyle w:val="0Maintext"/>
        <w:spacing w:after="120" w:afterAutospacing="0" w:line="240" w:lineRule="auto"/>
        <w:ind w:firstLine="0"/>
        <w:rPr>
          <w:b/>
          <w:bCs/>
          <w:i/>
          <w:iCs/>
          <w:lang w:val="en-US" w:eastAsia="zh-CN"/>
        </w:rPr>
      </w:pPr>
      <w:r w:rsidRPr="00BF277E">
        <w:rPr>
          <w:b/>
          <w:bCs/>
          <w:i/>
          <w:iCs/>
          <w:lang w:val="en-US" w:eastAsia="zh-CN"/>
        </w:rPr>
        <w:t xml:space="preserve">Proposal 6: For </w:t>
      </w:r>
      <w:r w:rsidR="00452F93">
        <w:rPr>
          <w:b/>
          <w:bCs/>
          <w:i/>
          <w:iCs/>
          <w:lang w:val="en-US" w:eastAsia="zh-CN"/>
        </w:rPr>
        <w:t>1-side mode</w:t>
      </w:r>
      <w:r w:rsidRPr="00BF277E">
        <w:rPr>
          <w:b/>
          <w:bCs/>
          <w:i/>
          <w:iCs/>
          <w:lang w:val="en-US" w:eastAsia="zh-CN"/>
        </w:rPr>
        <w:t>, Rel-18 should focus on the scenario that the model inference and training are in the same side.</w:t>
      </w:r>
    </w:p>
    <w:p w:rsidR="00BF277E" w:rsidRPr="00BF277E" w:rsidRDefault="00BF277E" w:rsidP="00557396">
      <w:pPr>
        <w:pStyle w:val="0Maintext"/>
        <w:spacing w:after="120" w:afterAutospacing="0" w:line="240" w:lineRule="auto"/>
        <w:ind w:firstLine="0"/>
        <w:rPr>
          <w:b/>
          <w:bCs/>
          <w:i/>
          <w:iCs/>
          <w:lang w:val="en-US" w:eastAsia="zh-CN"/>
        </w:rPr>
      </w:pPr>
      <w:r w:rsidRPr="00BF277E">
        <w:rPr>
          <w:b/>
          <w:bCs/>
          <w:i/>
          <w:iCs/>
          <w:lang w:val="en-US" w:eastAsia="zh-CN"/>
        </w:rPr>
        <w:t>Proposal 7: Study parallel model inference based on the same or different AI/ML models.</w:t>
      </w:r>
    </w:p>
    <w:p w:rsidR="00BF277E" w:rsidRDefault="00BF277E" w:rsidP="00557396">
      <w:pPr>
        <w:pStyle w:val="0Maintext"/>
        <w:spacing w:after="120" w:afterAutospacing="0" w:line="240" w:lineRule="auto"/>
        <w:ind w:firstLine="0"/>
        <w:rPr>
          <w:lang w:val="en-US" w:eastAsia="zh-CN"/>
        </w:rPr>
      </w:pPr>
    </w:p>
    <w:p w:rsidR="007347BA" w:rsidRDefault="007347BA" w:rsidP="007347BA">
      <w:pPr>
        <w:pStyle w:val="Heading2"/>
      </w:pPr>
      <w:r w:rsidRPr="00532219">
        <w:t>Model selection</w:t>
      </w:r>
      <w:r>
        <w:t>/</w:t>
      </w:r>
      <w:r w:rsidRPr="00532219">
        <w:t>activation</w:t>
      </w:r>
      <w:r>
        <w:t>/</w:t>
      </w:r>
      <w:r w:rsidRPr="00532219">
        <w:t>deactivation</w:t>
      </w:r>
      <w:r>
        <w:t>/</w:t>
      </w:r>
      <w:r w:rsidRPr="00532219">
        <w:t>switching</w:t>
      </w:r>
      <w:r>
        <w:t>/</w:t>
      </w:r>
      <w:r w:rsidRPr="00532219">
        <w:t>fallback operation</w:t>
      </w:r>
    </w:p>
    <w:p w:rsidR="007347BA" w:rsidRDefault="00A10348" w:rsidP="007347BA">
      <w:pPr>
        <w:pStyle w:val="0Maintext"/>
        <w:spacing w:after="120" w:afterAutospacing="0" w:line="240" w:lineRule="auto"/>
        <w:ind w:firstLine="0"/>
        <w:rPr>
          <w:lang w:val="en-US" w:eastAsia="zh-CN"/>
        </w:rPr>
      </w:pPr>
      <w:r>
        <w:rPr>
          <w:lang w:val="en-US" w:eastAsia="zh-CN"/>
        </w:rPr>
        <w:t xml:space="preserve">The model selection/switching should be applicable to the case when more than one AI/ML models are configured, defined or activated. For </w:t>
      </w:r>
      <w:r w:rsidR="00452F93">
        <w:rPr>
          <w:lang w:val="en-US" w:eastAsia="zh-CN"/>
        </w:rPr>
        <w:t>1-side mode</w:t>
      </w:r>
      <w:r>
        <w:rPr>
          <w:lang w:val="en-US" w:eastAsia="zh-CN"/>
        </w:rPr>
        <w:t xml:space="preserve">, if the model training and inference are in the same side, transparent model selection/switching should be sufficient. For </w:t>
      </w:r>
      <w:r w:rsidR="00452F93">
        <w:rPr>
          <w:lang w:val="en-US" w:eastAsia="zh-CN"/>
        </w:rPr>
        <w:t>2-side mode</w:t>
      </w:r>
      <w:r>
        <w:rPr>
          <w:lang w:val="en-US" w:eastAsia="zh-CN"/>
        </w:rPr>
        <w:t xml:space="preserve">, such model selection/switching could be necessary. </w:t>
      </w:r>
      <w:r w:rsidR="006F565F">
        <w:rPr>
          <w:lang w:val="en-US" w:eastAsia="zh-CN"/>
        </w:rPr>
        <w:t xml:space="preserve">The typical use case for the </w:t>
      </w:r>
      <w:r w:rsidR="00452F93">
        <w:rPr>
          <w:lang w:val="en-US" w:eastAsia="zh-CN"/>
        </w:rPr>
        <w:t>2-side mode</w:t>
      </w:r>
      <w:r w:rsidR="006F565F">
        <w:rPr>
          <w:lang w:val="en-US" w:eastAsia="zh-CN"/>
        </w:rPr>
        <w:t xml:space="preserve"> is CSI compression. Several models may be preconfigured for different scenarios or different performance (compression ratio). For models for different scenarios, the model can be selected by the NW. But for models with different performance, the model can be selected by the UE.  The UE may report the CSI with a model with proper compression ratio that can fit for the payload size restriction to avoid CSI omission.</w:t>
      </w:r>
    </w:p>
    <w:p w:rsidR="006F565F" w:rsidRDefault="003516B0" w:rsidP="007347BA">
      <w:pPr>
        <w:pStyle w:val="0Maintext"/>
        <w:spacing w:after="120" w:afterAutospacing="0" w:line="240" w:lineRule="auto"/>
        <w:ind w:firstLine="0"/>
        <w:rPr>
          <w:lang w:val="en-US" w:eastAsia="zh-CN"/>
        </w:rPr>
      </w:pPr>
      <w:r>
        <w:rPr>
          <w:lang w:val="en-US" w:eastAsia="zh-CN"/>
        </w:rPr>
        <w:t>The model activation/deactivation/fallback operation can be performed more dynamically. If the NW identifies an AI/ML model cannot work well based on model monitoring, it can deactivate the AI/ML model and fallback to non-ML based solution.  If the NW identifies an AI/ML model works better than non-ML based solution, it can activate the AI/ML model. As the performance for the AI/ML model could change quickly, which may depend on the channel condition, it is better to consider some lower layer signaling, e.g., MAC CE, for model activation/deactivation/fallback operation.</w:t>
      </w:r>
    </w:p>
    <w:p w:rsidR="003516B0" w:rsidRPr="003516B0" w:rsidRDefault="003516B0" w:rsidP="007347BA">
      <w:pPr>
        <w:pStyle w:val="0Maintext"/>
        <w:spacing w:after="120" w:afterAutospacing="0" w:line="240" w:lineRule="auto"/>
        <w:ind w:firstLine="0"/>
        <w:rPr>
          <w:b/>
          <w:bCs/>
          <w:i/>
          <w:iCs/>
          <w:lang w:val="en-US" w:eastAsia="zh-CN"/>
        </w:rPr>
      </w:pPr>
      <w:r w:rsidRPr="003516B0">
        <w:rPr>
          <w:b/>
          <w:bCs/>
          <w:i/>
          <w:iCs/>
          <w:lang w:val="en-US" w:eastAsia="zh-CN"/>
        </w:rPr>
        <w:t>Proposal 8: For 1-side mode, the model selection/switching should be transparent.</w:t>
      </w:r>
    </w:p>
    <w:p w:rsidR="003516B0" w:rsidRPr="003516B0" w:rsidRDefault="003516B0" w:rsidP="007347BA">
      <w:pPr>
        <w:pStyle w:val="0Maintext"/>
        <w:spacing w:after="120" w:afterAutospacing="0" w:line="240" w:lineRule="auto"/>
        <w:ind w:firstLine="0"/>
        <w:rPr>
          <w:b/>
          <w:bCs/>
          <w:i/>
          <w:iCs/>
          <w:lang w:val="en-US" w:eastAsia="zh-CN"/>
        </w:rPr>
      </w:pPr>
      <w:r w:rsidRPr="003516B0">
        <w:rPr>
          <w:b/>
          <w:bCs/>
          <w:i/>
          <w:iCs/>
          <w:lang w:val="en-US" w:eastAsia="zh-CN"/>
        </w:rPr>
        <w:t>Proposal 9: For 2-side mode, the model selection/switching can be configured by the NW or reported by the UE</w:t>
      </w:r>
    </w:p>
    <w:p w:rsidR="003516B0" w:rsidRPr="003516B0" w:rsidRDefault="003516B0" w:rsidP="007347BA">
      <w:pPr>
        <w:pStyle w:val="0Maintext"/>
        <w:spacing w:after="120" w:afterAutospacing="0" w:line="240" w:lineRule="auto"/>
        <w:ind w:firstLine="0"/>
        <w:rPr>
          <w:b/>
          <w:bCs/>
          <w:i/>
          <w:iCs/>
          <w:lang w:val="en-US" w:eastAsia="zh-CN"/>
        </w:rPr>
      </w:pPr>
      <w:r w:rsidRPr="003516B0">
        <w:rPr>
          <w:b/>
          <w:bCs/>
          <w:i/>
          <w:iCs/>
          <w:lang w:val="en-US" w:eastAsia="zh-CN"/>
        </w:rPr>
        <w:t>Proposal 10: Consider to use lower layer signaling, e.g., MAC CE, for model activation/deactivation/fallback operation.</w:t>
      </w:r>
    </w:p>
    <w:p w:rsidR="007347BA" w:rsidRDefault="007347BA" w:rsidP="00557396">
      <w:pPr>
        <w:pStyle w:val="0Maintext"/>
        <w:spacing w:after="120" w:afterAutospacing="0" w:line="240" w:lineRule="auto"/>
        <w:ind w:firstLine="0"/>
        <w:rPr>
          <w:lang w:val="en-US" w:eastAsia="zh-CN"/>
        </w:rPr>
      </w:pPr>
    </w:p>
    <w:p w:rsidR="0032582C" w:rsidRDefault="0032582C" w:rsidP="0032582C">
      <w:pPr>
        <w:pStyle w:val="Heading2"/>
      </w:pPr>
      <w:r>
        <w:t>Model monitoring</w:t>
      </w:r>
    </w:p>
    <w:p w:rsidR="0032582C" w:rsidRDefault="00724857" w:rsidP="00557396">
      <w:pPr>
        <w:pStyle w:val="0Maintext"/>
        <w:spacing w:after="120" w:afterAutospacing="0" w:line="240" w:lineRule="auto"/>
        <w:ind w:firstLine="0"/>
        <w:rPr>
          <w:lang w:val="en-US" w:eastAsia="zh-CN"/>
        </w:rPr>
      </w:pPr>
      <w:r>
        <w:rPr>
          <w:lang w:val="en-US" w:eastAsia="zh-CN"/>
        </w:rPr>
        <w:t xml:space="preserve">The model monitoring is a necessary step to decide whether to switch a new model or fallback to a non-ML based operation. </w:t>
      </w:r>
      <w:r w:rsidR="007E2E82">
        <w:rPr>
          <w:lang w:val="en-US" w:eastAsia="zh-CN"/>
        </w:rPr>
        <w:t xml:space="preserve">For </w:t>
      </w:r>
      <w:r w:rsidR="00452F93">
        <w:rPr>
          <w:lang w:val="en-US" w:eastAsia="zh-CN"/>
        </w:rPr>
        <w:t>1-side mode</w:t>
      </w:r>
      <w:r w:rsidR="007E2E82">
        <w:rPr>
          <w:lang w:val="en-US" w:eastAsia="zh-CN"/>
        </w:rPr>
        <w:t xml:space="preserve">, the model monitoring can be done at the same side with the model inference and training. The other side may or may not provide some information to assist the model monitoring. For example, for spatial domain beam prediction, if the inference is in the NW side, the UE may report the best beam measured from all the DL RSs to the NW from non-ML based operation so that NW can decide whether the model is good enough for further spatial domain beam prediction. However, if the inference is in the UE side, the UE may </w:t>
      </w:r>
      <w:r w:rsidR="007E2E82">
        <w:rPr>
          <w:lang w:val="en-US" w:eastAsia="zh-CN"/>
        </w:rPr>
        <w:lastRenderedPageBreak/>
        <w:t>measure all the DL RSs to identify the best NW beam and compared the performance for the non-ML selected beam and the ML selected beam. Then the UE can determine whether the AI/ML model can still work.</w:t>
      </w:r>
    </w:p>
    <w:p w:rsidR="007E2E82" w:rsidRDefault="007E2E82" w:rsidP="00557396">
      <w:pPr>
        <w:pStyle w:val="0Maintext"/>
        <w:spacing w:after="120" w:afterAutospacing="0" w:line="240" w:lineRule="auto"/>
        <w:ind w:firstLine="0"/>
        <w:rPr>
          <w:lang w:val="en-US" w:eastAsia="zh-CN"/>
        </w:rPr>
      </w:pPr>
      <w:r>
        <w:rPr>
          <w:lang w:val="en-US" w:eastAsia="zh-CN"/>
        </w:rPr>
        <w:t xml:space="preserve">For </w:t>
      </w:r>
      <w:r w:rsidR="00452F93">
        <w:rPr>
          <w:lang w:val="en-US" w:eastAsia="zh-CN"/>
        </w:rPr>
        <w:t>2-side mode</w:t>
      </w:r>
      <w:r>
        <w:rPr>
          <w:lang w:val="en-US" w:eastAsia="zh-CN"/>
        </w:rPr>
        <w:t xml:space="preserve">, the model monitoring can be </w:t>
      </w:r>
      <w:r w:rsidR="006C2A8C">
        <w:rPr>
          <w:lang w:val="en-US" w:eastAsia="zh-CN"/>
        </w:rPr>
        <w:t>in both sides. Taking CSI compression as an example, the model monitoring can be in either NW side or UE side. The model monitoring can be based on the input of the CSI compression, i.e., uncompressed CSI, and the output of the CSI decompression, i.e., decompressed CSI. Then this may require one side to inform the uncompressed CSI or the decompressed CSI to the other side. Another possible way is to consider some performance related metric, e.g., BLER. If the BLER based on the decompressed CSI is higher than a threshold, it can be considered that the AI/ML based CSI compression cannot work well.</w:t>
      </w:r>
    </w:p>
    <w:p w:rsidR="006C2A8C" w:rsidRPr="00452F93" w:rsidRDefault="006C2A8C" w:rsidP="00557396">
      <w:pPr>
        <w:pStyle w:val="0Maintext"/>
        <w:spacing w:after="120" w:afterAutospacing="0" w:line="240" w:lineRule="auto"/>
        <w:ind w:firstLine="0"/>
        <w:rPr>
          <w:b/>
          <w:bCs/>
          <w:i/>
          <w:iCs/>
          <w:lang w:val="en-US" w:eastAsia="zh-CN"/>
        </w:rPr>
      </w:pPr>
      <w:r w:rsidRPr="00452F93">
        <w:rPr>
          <w:b/>
          <w:bCs/>
          <w:i/>
          <w:iCs/>
          <w:lang w:val="en-US" w:eastAsia="zh-CN"/>
        </w:rPr>
        <w:t xml:space="preserve">Proposal 11: </w:t>
      </w:r>
      <w:r w:rsidR="00452F93" w:rsidRPr="00452F93">
        <w:rPr>
          <w:b/>
          <w:bCs/>
          <w:i/>
          <w:iCs/>
          <w:lang w:val="en-US" w:eastAsia="zh-CN"/>
        </w:rPr>
        <w:t>For 1-side mode, the model monitoring should be performed at the same side with the model inference and training, and study necessary information from the other side to assist the model monitoring</w:t>
      </w:r>
    </w:p>
    <w:p w:rsidR="00452F93" w:rsidRPr="00452F93" w:rsidRDefault="00452F93" w:rsidP="00557396">
      <w:pPr>
        <w:pStyle w:val="0Maintext"/>
        <w:spacing w:after="120" w:afterAutospacing="0" w:line="240" w:lineRule="auto"/>
        <w:ind w:firstLine="0"/>
        <w:rPr>
          <w:b/>
          <w:bCs/>
          <w:i/>
          <w:iCs/>
          <w:lang w:val="en-US" w:eastAsia="zh-CN"/>
        </w:rPr>
      </w:pPr>
      <w:r w:rsidRPr="00452F93">
        <w:rPr>
          <w:b/>
          <w:bCs/>
          <w:i/>
          <w:iCs/>
          <w:lang w:val="en-US" w:eastAsia="zh-CN"/>
        </w:rPr>
        <w:t>Proposal 12: For 2-side mode, further study the following options for model monitoring</w:t>
      </w:r>
    </w:p>
    <w:p w:rsidR="00452F93" w:rsidRPr="00452F93" w:rsidRDefault="00452F93" w:rsidP="00452F93">
      <w:pPr>
        <w:pStyle w:val="0Maintext"/>
        <w:numPr>
          <w:ilvl w:val="0"/>
          <w:numId w:val="24"/>
        </w:numPr>
        <w:spacing w:after="120" w:afterAutospacing="0" w:line="240" w:lineRule="auto"/>
        <w:rPr>
          <w:b/>
          <w:bCs/>
          <w:i/>
          <w:iCs/>
          <w:lang w:val="en-US" w:eastAsia="zh-CN"/>
        </w:rPr>
      </w:pPr>
      <w:r w:rsidRPr="00452F93">
        <w:rPr>
          <w:b/>
          <w:bCs/>
          <w:i/>
          <w:iCs/>
          <w:lang w:val="en-US" w:eastAsia="zh-CN"/>
        </w:rPr>
        <w:t>Option 1: The model monitoring is based on the input for the AI/ML model in transmitter side and the output for the AI/ML model in receiver side</w:t>
      </w:r>
    </w:p>
    <w:p w:rsidR="00452F93" w:rsidRPr="00452F93" w:rsidRDefault="00452F93" w:rsidP="00452F93">
      <w:pPr>
        <w:pStyle w:val="0Maintext"/>
        <w:numPr>
          <w:ilvl w:val="0"/>
          <w:numId w:val="24"/>
        </w:numPr>
        <w:spacing w:after="120" w:afterAutospacing="0" w:line="240" w:lineRule="auto"/>
        <w:rPr>
          <w:b/>
          <w:bCs/>
          <w:i/>
          <w:iCs/>
          <w:lang w:val="en-US" w:eastAsia="zh-CN"/>
        </w:rPr>
      </w:pPr>
      <w:r w:rsidRPr="00452F93">
        <w:rPr>
          <w:b/>
          <w:bCs/>
          <w:i/>
          <w:iCs/>
          <w:lang w:val="en-US" w:eastAsia="zh-CN"/>
        </w:rPr>
        <w:t>Option 2: The model monitoring is based on some performance related metric, e.g., BLER, based on the output for the AI/ML model</w:t>
      </w:r>
    </w:p>
    <w:p w:rsidR="0032582C" w:rsidRPr="00AC090A" w:rsidRDefault="0032582C" w:rsidP="00557396">
      <w:pPr>
        <w:pStyle w:val="0Maintext"/>
        <w:spacing w:after="120" w:afterAutospacing="0" w:line="240" w:lineRule="auto"/>
        <w:ind w:firstLine="0"/>
        <w:rPr>
          <w:lang w:val="en-US" w:eastAsia="zh-CN"/>
        </w:rPr>
      </w:pPr>
    </w:p>
    <w:p w:rsidR="005635BB" w:rsidRDefault="005635BB" w:rsidP="005635BB">
      <w:pPr>
        <w:pStyle w:val="Heading2"/>
      </w:pPr>
      <w:r>
        <w:t>Model transfer</w:t>
      </w:r>
      <w:r w:rsidR="008C065D">
        <w:t xml:space="preserve"> and update</w:t>
      </w:r>
    </w:p>
    <w:p w:rsidR="005635BB" w:rsidRDefault="00C031C3" w:rsidP="00557396">
      <w:pPr>
        <w:pStyle w:val="0Maintext"/>
        <w:spacing w:after="120" w:afterAutospacing="0" w:line="240" w:lineRule="auto"/>
        <w:ind w:firstLine="0"/>
        <w:rPr>
          <w:lang w:val="en-US" w:eastAsia="zh-CN"/>
        </w:rPr>
      </w:pPr>
      <w:r>
        <w:rPr>
          <w:lang w:val="en-US" w:eastAsia="zh-CN"/>
        </w:rPr>
        <w:t>In RAN1 #109, the following conclusion has been achieved, where it is not expected to specify any AI/ML models.  Thus, for model transfer, the signaling would not be designed particularly based on one or s set of AI/ML models.</w:t>
      </w:r>
    </w:p>
    <w:tbl>
      <w:tblPr>
        <w:tblStyle w:val="TableGrid"/>
        <w:tblW w:w="0" w:type="auto"/>
        <w:tblLook w:val="04A0" w:firstRow="1" w:lastRow="0" w:firstColumn="1" w:lastColumn="0" w:noHBand="0" w:noVBand="1"/>
      </w:tblPr>
      <w:tblGrid>
        <w:gridCol w:w="9010"/>
      </w:tblGrid>
      <w:tr w:rsidR="00C031C3" w:rsidTr="00C031C3">
        <w:tc>
          <w:tcPr>
            <w:tcW w:w="9010" w:type="dxa"/>
          </w:tcPr>
          <w:p w:rsidR="00C031C3" w:rsidRPr="0050593E" w:rsidRDefault="00C031C3" w:rsidP="00C031C3">
            <w:pPr>
              <w:rPr>
                <w:sz w:val="20"/>
                <w:szCs w:val="20"/>
              </w:rPr>
            </w:pPr>
            <w:r w:rsidRPr="0050593E">
              <w:rPr>
                <w:sz w:val="20"/>
                <w:szCs w:val="20"/>
              </w:rPr>
              <w:t>Conclusion</w:t>
            </w:r>
          </w:p>
          <w:p w:rsidR="00C031C3" w:rsidRPr="00C031C3" w:rsidRDefault="00C031C3" w:rsidP="00C031C3">
            <w:pPr>
              <w:rPr>
                <w:sz w:val="20"/>
                <w:szCs w:val="20"/>
              </w:rPr>
            </w:pPr>
            <w:r w:rsidRPr="0050593E">
              <w:rPr>
                <w:sz w:val="20"/>
                <w:szCs w:val="20"/>
              </w:rPr>
              <w:t>As indicated in SID, although specific AI/ML algorithms and models may be studied for evaluation purposes, AI/ML algorithms and models are implementation specific and ar</w:t>
            </w:r>
            <w:r>
              <w:rPr>
                <w:sz w:val="20"/>
                <w:szCs w:val="20"/>
              </w:rPr>
              <w:t>e not expected to be specified.</w:t>
            </w:r>
          </w:p>
        </w:tc>
      </w:tr>
    </w:tbl>
    <w:p w:rsidR="00C031C3" w:rsidRDefault="00C031C3" w:rsidP="00557396">
      <w:pPr>
        <w:pStyle w:val="0Maintext"/>
        <w:spacing w:after="120" w:afterAutospacing="0" w:line="240" w:lineRule="auto"/>
        <w:ind w:firstLine="0"/>
        <w:rPr>
          <w:lang w:val="en-US" w:eastAsia="zh-CN"/>
        </w:rPr>
      </w:pPr>
    </w:p>
    <w:p w:rsidR="00C031C3" w:rsidRDefault="00763A34" w:rsidP="00557396">
      <w:pPr>
        <w:pStyle w:val="0Maintext"/>
        <w:spacing w:after="120" w:afterAutospacing="0" w:line="240" w:lineRule="auto"/>
        <w:ind w:firstLine="0"/>
        <w:rPr>
          <w:lang w:val="en-US" w:eastAsia="zh-CN"/>
        </w:rPr>
      </w:pPr>
      <w:r>
        <w:rPr>
          <w:lang w:val="en-US" w:eastAsia="zh-CN"/>
        </w:rPr>
        <w:t>S</w:t>
      </w:r>
      <w:r w:rsidR="00C031C3">
        <w:rPr>
          <w:lang w:val="en-US" w:eastAsia="zh-CN"/>
        </w:rPr>
        <w:t xml:space="preserve">ince AI/ML models are not expected to be specified, </w:t>
      </w:r>
      <w:r>
        <w:rPr>
          <w:lang w:val="en-US" w:eastAsia="zh-CN"/>
        </w:rPr>
        <w:t xml:space="preserve">the model transfer </w:t>
      </w:r>
      <w:r w:rsidR="008C065D">
        <w:rPr>
          <w:lang w:val="en-US" w:eastAsia="zh-CN"/>
        </w:rPr>
        <w:t xml:space="preserve">and update </w:t>
      </w:r>
      <w:r>
        <w:rPr>
          <w:lang w:val="en-US" w:eastAsia="zh-CN"/>
        </w:rPr>
        <w:t>procedure could be deprioritized. One</w:t>
      </w:r>
      <w:r w:rsidR="00C031C3">
        <w:rPr>
          <w:lang w:val="en-US" w:eastAsia="zh-CN"/>
        </w:rPr>
        <w:t xml:space="preserve"> possible way </w:t>
      </w:r>
      <w:r>
        <w:rPr>
          <w:lang w:val="en-US" w:eastAsia="zh-CN"/>
        </w:rPr>
        <w:t xml:space="preserve">for model transfer </w:t>
      </w:r>
      <w:r w:rsidR="00C031C3">
        <w:rPr>
          <w:lang w:val="en-US" w:eastAsia="zh-CN"/>
        </w:rPr>
        <w:t xml:space="preserve">is to introduce some reserved bits in RRC signaling for model downloading or UE capability signaling for model uploading. The interpretation of such reserved bits could be handled through IODT. For each use case, it is possible that more than </w:t>
      </w:r>
      <w:r>
        <w:rPr>
          <w:lang w:val="en-US" w:eastAsia="zh-CN"/>
        </w:rPr>
        <w:t>one</w:t>
      </w:r>
      <w:r w:rsidR="00C031C3">
        <w:rPr>
          <w:lang w:val="en-US" w:eastAsia="zh-CN"/>
        </w:rPr>
        <w:t xml:space="preserve"> models may be configured, and </w:t>
      </w:r>
      <w:r>
        <w:rPr>
          <w:lang w:val="en-US" w:eastAsia="zh-CN"/>
        </w:rPr>
        <w:t xml:space="preserve">one or more than one models may be activated. For example, for CSI compression, it is possible that multiple models could be configured and activated, where each model correspond to one rank. </w:t>
      </w:r>
      <w:r w:rsidR="00C031C3">
        <w:rPr>
          <w:lang w:val="en-US" w:eastAsia="zh-CN"/>
        </w:rPr>
        <w:t xml:space="preserve"> </w:t>
      </w:r>
    </w:p>
    <w:p w:rsidR="00763A34" w:rsidRPr="00763A34" w:rsidRDefault="00763A34" w:rsidP="00557396">
      <w:pPr>
        <w:pStyle w:val="0Maintext"/>
        <w:spacing w:after="120" w:afterAutospacing="0" w:line="240" w:lineRule="auto"/>
        <w:ind w:firstLine="0"/>
        <w:rPr>
          <w:b/>
          <w:i/>
          <w:lang w:val="en-US" w:eastAsia="zh-CN"/>
        </w:rPr>
      </w:pPr>
      <w:r w:rsidRPr="00763A34">
        <w:rPr>
          <w:b/>
          <w:i/>
          <w:lang w:val="en-US" w:eastAsia="zh-CN"/>
        </w:rPr>
        <w:t xml:space="preserve">Proposal </w:t>
      </w:r>
      <w:r w:rsidR="00452F93">
        <w:rPr>
          <w:b/>
          <w:i/>
          <w:lang w:val="en-US" w:eastAsia="zh-CN"/>
        </w:rPr>
        <w:t>13</w:t>
      </w:r>
      <w:r w:rsidRPr="00763A34">
        <w:rPr>
          <w:b/>
          <w:i/>
          <w:lang w:val="en-US" w:eastAsia="zh-CN"/>
        </w:rPr>
        <w:t xml:space="preserve">: Since AI/ML models are not expected to be specified, the model transfer </w:t>
      </w:r>
      <w:r w:rsidR="008C065D">
        <w:rPr>
          <w:b/>
          <w:i/>
          <w:lang w:val="en-US" w:eastAsia="zh-CN"/>
        </w:rPr>
        <w:t xml:space="preserve">and update </w:t>
      </w:r>
      <w:r w:rsidRPr="00763A34">
        <w:rPr>
          <w:b/>
          <w:i/>
          <w:lang w:val="en-US" w:eastAsia="zh-CN"/>
        </w:rPr>
        <w:t>procedure could be deprioritized.</w:t>
      </w:r>
    </w:p>
    <w:p w:rsidR="00C031C3" w:rsidRDefault="00452F93" w:rsidP="006E53C6">
      <w:pPr>
        <w:pStyle w:val="Heading2"/>
      </w:pPr>
      <w:r>
        <w:t>UE capability</w:t>
      </w:r>
    </w:p>
    <w:p w:rsidR="00452F93" w:rsidRDefault="00452F93" w:rsidP="00452F93">
      <w:pPr>
        <w:pStyle w:val="0Maintext"/>
        <w:spacing w:after="120" w:afterAutospacing="0" w:line="240" w:lineRule="auto"/>
        <w:ind w:firstLine="0"/>
        <w:rPr>
          <w:lang w:val="en-US" w:eastAsia="zh-CN"/>
        </w:rPr>
      </w:pPr>
      <w:r>
        <w:rPr>
          <w:lang w:val="en-US" w:eastAsia="zh-CN"/>
        </w:rPr>
        <w:t xml:space="preserve">The AI/ML based operation may require UE to perform inference. A high-performance UE may use dedicated hardware, neural processing unit (NPU), to process the inference. However, a low-performance UE may use general processing unit (GPU) to handle such operation. The high-performance UE may be able to proceed the inference with a short processing delay, but it may not be able to process multiple AI/ML operations simultaneously since the number of NPUs could be limited. The low-performance UE may be able to process multiple AI/ML operations as it does for non-AI/ML based operations, </w:t>
      </w:r>
      <w:proofErr w:type="gramStart"/>
      <w:r>
        <w:rPr>
          <w:lang w:val="en-US" w:eastAsia="zh-CN"/>
        </w:rPr>
        <w:t>e.g.</w:t>
      </w:r>
      <w:proofErr w:type="gramEnd"/>
      <w:r>
        <w:rPr>
          <w:lang w:val="en-US" w:eastAsia="zh-CN"/>
        </w:rPr>
        <w:t xml:space="preserve"> CSI report with multiple CPUs. However, the low-performance UE may not be able to proceed the AI/ML based operation with a small delay. Thus, for AI/ML based operation, the following UE types should be considered:</w:t>
      </w:r>
    </w:p>
    <w:p w:rsidR="00452F93" w:rsidRDefault="00452F93" w:rsidP="00452F93">
      <w:pPr>
        <w:pStyle w:val="0Maintext"/>
        <w:numPr>
          <w:ilvl w:val="0"/>
          <w:numId w:val="15"/>
        </w:numPr>
        <w:spacing w:after="120" w:afterAutospacing="0" w:line="240" w:lineRule="auto"/>
        <w:rPr>
          <w:lang w:val="en-US" w:eastAsia="zh-CN"/>
        </w:rPr>
      </w:pPr>
      <w:r>
        <w:rPr>
          <w:lang w:val="en-US" w:eastAsia="zh-CN"/>
        </w:rPr>
        <w:t>Type 1 UE (low performance UE): AI/ML based operation is based on general processing unit (GPU)</w:t>
      </w:r>
    </w:p>
    <w:p w:rsidR="00452F93" w:rsidRDefault="00452F93" w:rsidP="00452F93">
      <w:pPr>
        <w:pStyle w:val="0Maintext"/>
        <w:numPr>
          <w:ilvl w:val="0"/>
          <w:numId w:val="15"/>
        </w:numPr>
        <w:spacing w:after="120" w:afterAutospacing="0" w:line="240" w:lineRule="auto"/>
        <w:rPr>
          <w:lang w:val="en-US" w:eastAsia="zh-CN"/>
        </w:rPr>
      </w:pPr>
      <w:r>
        <w:rPr>
          <w:lang w:val="en-US" w:eastAsia="zh-CN"/>
        </w:rPr>
        <w:t>Type 2 UE (high performance UE): AI/ML based operation can be based on neural processing unit (NPU)</w:t>
      </w:r>
    </w:p>
    <w:p w:rsidR="00452F93" w:rsidRPr="008C065D" w:rsidRDefault="00452F93" w:rsidP="00452F93">
      <w:pPr>
        <w:pStyle w:val="0Maintext"/>
        <w:spacing w:after="120" w:afterAutospacing="0" w:line="240" w:lineRule="auto"/>
        <w:ind w:firstLine="0"/>
        <w:rPr>
          <w:b/>
          <w:i/>
          <w:lang w:val="en-US" w:eastAsia="zh-CN"/>
        </w:rPr>
      </w:pPr>
    </w:p>
    <w:p w:rsidR="00452F93" w:rsidRPr="0088471C" w:rsidRDefault="00452F93" w:rsidP="00452F93">
      <w:pPr>
        <w:pStyle w:val="0Maintext"/>
        <w:spacing w:after="120" w:afterAutospacing="0" w:line="240" w:lineRule="auto"/>
        <w:ind w:firstLine="0"/>
        <w:rPr>
          <w:b/>
          <w:i/>
          <w:lang w:val="en-US" w:eastAsia="zh-CN"/>
        </w:rPr>
      </w:pPr>
      <w:r w:rsidRPr="0088471C">
        <w:rPr>
          <w:b/>
          <w:i/>
          <w:lang w:val="en-US" w:eastAsia="zh-CN"/>
        </w:rPr>
        <w:t xml:space="preserve">Proposal </w:t>
      </w:r>
      <w:r>
        <w:rPr>
          <w:b/>
          <w:i/>
          <w:lang w:val="en-US" w:eastAsia="zh-CN"/>
        </w:rPr>
        <w:t>14</w:t>
      </w:r>
      <w:r w:rsidRPr="0088471C">
        <w:rPr>
          <w:b/>
          <w:i/>
          <w:lang w:val="en-US" w:eastAsia="zh-CN"/>
        </w:rPr>
        <w:t>: For AI/ML based operation, the following UE types should be considered:</w:t>
      </w:r>
    </w:p>
    <w:p w:rsidR="00452F93" w:rsidRPr="0088471C" w:rsidRDefault="00452F93" w:rsidP="00452F93">
      <w:pPr>
        <w:pStyle w:val="0Maintext"/>
        <w:numPr>
          <w:ilvl w:val="0"/>
          <w:numId w:val="15"/>
        </w:numPr>
        <w:spacing w:after="120" w:afterAutospacing="0" w:line="240" w:lineRule="auto"/>
        <w:rPr>
          <w:b/>
          <w:i/>
          <w:lang w:val="en-US" w:eastAsia="zh-CN"/>
        </w:rPr>
      </w:pPr>
      <w:r w:rsidRPr="0088471C">
        <w:rPr>
          <w:b/>
          <w:i/>
          <w:lang w:val="en-US" w:eastAsia="zh-CN"/>
        </w:rPr>
        <w:t>Type 1 UE (low performance UE): AI/ML based operation is based on general processing unit (GPU)</w:t>
      </w:r>
    </w:p>
    <w:p w:rsidR="00452F93" w:rsidRPr="0088471C" w:rsidRDefault="00452F93" w:rsidP="00452F93">
      <w:pPr>
        <w:pStyle w:val="0Maintext"/>
        <w:numPr>
          <w:ilvl w:val="0"/>
          <w:numId w:val="15"/>
        </w:numPr>
        <w:spacing w:after="120" w:afterAutospacing="0" w:line="240" w:lineRule="auto"/>
        <w:rPr>
          <w:b/>
          <w:i/>
          <w:lang w:val="en-US" w:eastAsia="zh-CN"/>
        </w:rPr>
      </w:pPr>
      <w:r w:rsidRPr="0088471C">
        <w:rPr>
          <w:b/>
          <w:i/>
          <w:lang w:val="en-US" w:eastAsia="zh-CN"/>
        </w:rPr>
        <w:t>Type 2 UE (high performan</w:t>
      </w:r>
      <w:r>
        <w:rPr>
          <w:b/>
          <w:i/>
          <w:lang w:val="en-US" w:eastAsia="zh-CN"/>
        </w:rPr>
        <w:t>ce UE): AI/ML based operation can be</w:t>
      </w:r>
      <w:r w:rsidRPr="0088471C">
        <w:rPr>
          <w:b/>
          <w:i/>
          <w:lang w:val="en-US" w:eastAsia="zh-CN"/>
        </w:rPr>
        <w:t xml:space="preserve"> based on neural processing unit (NPU)</w:t>
      </w:r>
    </w:p>
    <w:p w:rsidR="00FE068C" w:rsidRPr="00FE068C" w:rsidRDefault="00FE068C" w:rsidP="00557396">
      <w:pPr>
        <w:pStyle w:val="0Maintext"/>
        <w:spacing w:after="120" w:afterAutospacing="0" w:line="240" w:lineRule="auto"/>
        <w:ind w:firstLine="0"/>
        <w:rPr>
          <w:b/>
          <w:i/>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E068C">
        <w:rPr>
          <w:lang w:val="en-US" w:eastAsia="zh-CN"/>
        </w:rPr>
        <w:t>general aspects of AI/ML</w:t>
      </w:r>
      <w:r>
        <w:rPr>
          <w:lang w:val="en-US" w:eastAsia="zh-CN"/>
        </w:rPr>
        <w:t>. Based on the discussion, the following proposals have been achieved.</w:t>
      </w:r>
    </w:p>
    <w:p w:rsidR="00FE068C" w:rsidRPr="00A448D2" w:rsidRDefault="00FE068C" w:rsidP="00FE068C">
      <w:pPr>
        <w:pStyle w:val="0Maintext"/>
        <w:spacing w:after="120" w:afterAutospacing="0" w:line="240" w:lineRule="auto"/>
        <w:ind w:firstLine="0"/>
        <w:rPr>
          <w:b/>
          <w:i/>
          <w:lang w:val="en-US" w:eastAsia="zh-CN"/>
        </w:rPr>
      </w:pPr>
      <w:r w:rsidRPr="00A448D2">
        <w:rPr>
          <w:b/>
          <w:i/>
          <w:lang w:val="en-US" w:eastAsia="zh-CN"/>
        </w:rPr>
        <w:t>Proposal 1: Support the following collaboration levels for AI/ML:</w:t>
      </w:r>
    </w:p>
    <w:p w:rsidR="00FE068C" w:rsidRPr="00A448D2" w:rsidRDefault="00FE068C" w:rsidP="00FE068C">
      <w:pPr>
        <w:pStyle w:val="0Maintext"/>
        <w:numPr>
          <w:ilvl w:val="0"/>
          <w:numId w:val="11"/>
        </w:numPr>
        <w:spacing w:after="120" w:afterAutospacing="0" w:line="240" w:lineRule="auto"/>
        <w:rPr>
          <w:b/>
          <w:i/>
          <w:lang w:val="en-US" w:eastAsia="zh-CN"/>
        </w:rPr>
      </w:pPr>
      <w:r w:rsidRPr="00A448D2">
        <w:rPr>
          <w:b/>
          <w:i/>
          <w:lang w:val="en-US" w:eastAsia="zh-CN"/>
        </w:rPr>
        <w:t xml:space="preserve">Level 0: Collaboration without AI/ML life cycle management </w:t>
      </w:r>
      <w:r>
        <w:rPr>
          <w:b/>
          <w:i/>
          <w:lang w:val="en-US" w:eastAsia="zh-CN"/>
        </w:rPr>
        <w:t xml:space="preserve">related </w:t>
      </w:r>
      <w:r w:rsidRPr="00A448D2">
        <w:rPr>
          <w:b/>
          <w:i/>
          <w:lang w:val="en-US" w:eastAsia="zh-CN"/>
        </w:rPr>
        <w:t>signaling and without AI/ML model transfer</w:t>
      </w:r>
    </w:p>
    <w:p w:rsidR="00FE068C" w:rsidRPr="00A448D2" w:rsidRDefault="00FE068C" w:rsidP="00FE068C">
      <w:pPr>
        <w:pStyle w:val="0Maintext"/>
        <w:numPr>
          <w:ilvl w:val="0"/>
          <w:numId w:val="11"/>
        </w:numPr>
        <w:spacing w:after="120" w:afterAutospacing="0" w:line="240" w:lineRule="auto"/>
        <w:rPr>
          <w:b/>
          <w:i/>
          <w:lang w:val="en-US" w:eastAsia="zh-CN"/>
        </w:rPr>
      </w:pPr>
      <w:r w:rsidRPr="00A448D2">
        <w:rPr>
          <w:b/>
          <w:i/>
          <w:lang w:val="en-US" w:eastAsia="zh-CN"/>
        </w:rPr>
        <w:t xml:space="preserve">Level 1: Collaboration with AI/ML life cycle management </w:t>
      </w:r>
      <w:r>
        <w:rPr>
          <w:b/>
          <w:i/>
          <w:lang w:val="en-US" w:eastAsia="zh-CN"/>
        </w:rPr>
        <w:t xml:space="preserve">related </w:t>
      </w:r>
      <w:r w:rsidRPr="00A448D2">
        <w:rPr>
          <w:b/>
          <w:i/>
          <w:lang w:val="en-US" w:eastAsia="zh-CN"/>
        </w:rPr>
        <w:t>signaling and without AI/ML model transfer</w:t>
      </w:r>
    </w:p>
    <w:p w:rsidR="00452F93" w:rsidRPr="00452F93" w:rsidRDefault="00FE068C" w:rsidP="00452F93">
      <w:pPr>
        <w:pStyle w:val="0Maintext"/>
        <w:numPr>
          <w:ilvl w:val="0"/>
          <w:numId w:val="11"/>
        </w:numPr>
        <w:spacing w:after="120" w:afterAutospacing="0" w:line="240" w:lineRule="auto"/>
        <w:rPr>
          <w:b/>
          <w:i/>
          <w:lang w:val="en-US" w:eastAsia="zh-CN"/>
        </w:rPr>
      </w:pPr>
      <w:r w:rsidRPr="00A448D2">
        <w:rPr>
          <w:b/>
          <w:i/>
          <w:lang w:val="en-US" w:eastAsia="zh-CN"/>
        </w:rPr>
        <w:t xml:space="preserve">Level 2: Collaboration with AI/ML life cycle management </w:t>
      </w:r>
      <w:r>
        <w:rPr>
          <w:b/>
          <w:i/>
          <w:lang w:val="en-US" w:eastAsia="zh-CN"/>
        </w:rPr>
        <w:t xml:space="preserve">related </w:t>
      </w:r>
      <w:r w:rsidRPr="00A448D2">
        <w:rPr>
          <w:b/>
          <w:i/>
          <w:lang w:val="en-US" w:eastAsia="zh-CN"/>
        </w:rPr>
        <w:t>signaling and AI/ML model transfer</w:t>
      </w:r>
    </w:p>
    <w:p w:rsidR="00452F93" w:rsidRPr="006E225D" w:rsidRDefault="00452F93" w:rsidP="00452F93">
      <w:pPr>
        <w:pStyle w:val="0Maintext"/>
        <w:spacing w:after="120" w:afterAutospacing="0" w:line="240" w:lineRule="auto"/>
        <w:ind w:firstLine="0"/>
        <w:rPr>
          <w:b/>
          <w:bCs/>
          <w:i/>
          <w:iCs/>
          <w:lang w:val="en-US" w:eastAsia="zh-CN"/>
        </w:rPr>
      </w:pPr>
      <w:r w:rsidRPr="006E225D">
        <w:rPr>
          <w:b/>
          <w:bCs/>
          <w:i/>
          <w:iCs/>
          <w:lang w:val="en-US" w:eastAsia="zh-CN"/>
        </w:rPr>
        <w:t>Proposal 2: The data collection for LCM should focus on data collection for model monitoring, and data collection for other purposes should be deprioritized in Rel-18.</w:t>
      </w:r>
    </w:p>
    <w:p w:rsidR="00452F93" w:rsidRDefault="00452F93" w:rsidP="00452F93">
      <w:pPr>
        <w:pStyle w:val="0Maintext"/>
        <w:spacing w:after="120" w:afterAutospacing="0" w:line="240" w:lineRule="auto"/>
        <w:ind w:firstLine="0"/>
        <w:rPr>
          <w:b/>
          <w:bCs/>
          <w:i/>
          <w:iCs/>
          <w:lang w:val="en-US" w:eastAsia="zh-CN"/>
        </w:rPr>
      </w:pPr>
      <w:r w:rsidRPr="00AC090A">
        <w:rPr>
          <w:b/>
          <w:bCs/>
          <w:i/>
          <w:iCs/>
          <w:lang w:val="en-US" w:eastAsia="zh-CN"/>
        </w:rPr>
        <w:t>Proposal 3: Model training should focus on offline training</w:t>
      </w:r>
      <w:r>
        <w:rPr>
          <w:b/>
          <w:bCs/>
          <w:i/>
          <w:iCs/>
          <w:lang w:val="en-US" w:eastAsia="zh-CN"/>
        </w:rPr>
        <w:t xml:space="preserve"> in Rel-18</w:t>
      </w:r>
      <w:r w:rsidRPr="00AC090A">
        <w:rPr>
          <w:b/>
          <w:bCs/>
          <w:i/>
          <w:iCs/>
          <w:lang w:val="en-US" w:eastAsia="zh-CN"/>
        </w:rPr>
        <w:t>, where more than one models can be trained with regard to different scenarios and use cases.</w:t>
      </w:r>
    </w:p>
    <w:p w:rsidR="00452F93" w:rsidRDefault="00452F93" w:rsidP="00452F93">
      <w:pPr>
        <w:pStyle w:val="0Maintext"/>
        <w:spacing w:after="120" w:afterAutospacing="0" w:line="240" w:lineRule="auto"/>
        <w:ind w:firstLine="0"/>
        <w:rPr>
          <w:b/>
          <w:bCs/>
          <w:i/>
          <w:iCs/>
          <w:lang w:val="en-US" w:eastAsia="zh-CN"/>
        </w:rPr>
      </w:pPr>
      <w:r>
        <w:rPr>
          <w:b/>
          <w:bCs/>
          <w:i/>
          <w:iCs/>
          <w:lang w:val="en-US" w:eastAsia="zh-CN"/>
        </w:rPr>
        <w:t>Proposal 4: For 1-side mode, Rel-18 SI should consider the following cases:</w:t>
      </w:r>
    </w:p>
    <w:p w:rsidR="00452F93" w:rsidRDefault="00452F93" w:rsidP="00452F93">
      <w:pPr>
        <w:pStyle w:val="0Maintext"/>
        <w:numPr>
          <w:ilvl w:val="0"/>
          <w:numId w:val="22"/>
        </w:numPr>
        <w:spacing w:after="120" w:afterAutospacing="0" w:line="240" w:lineRule="auto"/>
        <w:rPr>
          <w:b/>
          <w:bCs/>
          <w:i/>
          <w:iCs/>
          <w:lang w:val="en-US" w:eastAsia="zh-CN"/>
        </w:rPr>
      </w:pPr>
      <w:r>
        <w:rPr>
          <w:b/>
          <w:bCs/>
          <w:i/>
          <w:iCs/>
          <w:lang w:val="en-US" w:eastAsia="zh-CN"/>
        </w:rPr>
        <w:t>Case 1a: The model is trained in NW side</w:t>
      </w:r>
    </w:p>
    <w:p w:rsidR="00452F93" w:rsidRDefault="00452F93" w:rsidP="00452F93">
      <w:pPr>
        <w:pStyle w:val="0Maintext"/>
        <w:numPr>
          <w:ilvl w:val="0"/>
          <w:numId w:val="22"/>
        </w:numPr>
        <w:spacing w:after="120" w:afterAutospacing="0" w:line="240" w:lineRule="auto"/>
        <w:rPr>
          <w:b/>
          <w:bCs/>
          <w:i/>
          <w:iCs/>
          <w:lang w:val="en-US" w:eastAsia="zh-CN"/>
        </w:rPr>
      </w:pPr>
      <w:r>
        <w:rPr>
          <w:b/>
          <w:bCs/>
          <w:i/>
          <w:iCs/>
          <w:lang w:val="en-US" w:eastAsia="zh-CN"/>
        </w:rPr>
        <w:t>Case 1b: The model is trained in UE side.</w:t>
      </w:r>
    </w:p>
    <w:p w:rsidR="00452F93" w:rsidRDefault="00452F93" w:rsidP="00452F93">
      <w:pPr>
        <w:pStyle w:val="0Maintext"/>
        <w:spacing w:after="120" w:afterAutospacing="0" w:line="240" w:lineRule="auto"/>
        <w:ind w:firstLine="0"/>
        <w:rPr>
          <w:b/>
          <w:bCs/>
          <w:i/>
          <w:iCs/>
          <w:lang w:val="en-US" w:eastAsia="zh-CN"/>
        </w:rPr>
      </w:pPr>
      <w:r>
        <w:rPr>
          <w:b/>
          <w:bCs/>
          <w:i/>
          <w:iCs/>
          <w:lang w:val="en-US" w:eastAsia="zh-CN"/>
        </w:rPr>
        <w:t>Proposal 5: For 2-side mode, Rel-18 SI should consider the following cases:</w:t>
      </w:r>
    </w:p>
    <w:p w:rsidR="00452F93" w:rsidRPr="00E34593" w:rsidRDefault="00452F93" w:rsidP="00452F93">
      <w:pPr>
        <w:pStyle w:val="0Maintext"/>
        <w:numPr>
          <w:ilvl w:val="0"/>
          <w:numId w:val="23"/>
        </w:numPr>
        <w:spacing w:after="120" w:afterAutospacing="0" w:line="240" w:lineRule="auto"/>
        <w:rPr>
          <w:b/>
          <w:bCs/>
          <w:i/>
          <w:iCs/>
          <w:lang w:val="en-US" w:eastAsia="zh-CN"/>
        </w:rPr>
      </w:pPr>
      <w:r>
        <w:rPr>
          <w:b/>
          <w:bCs/>
          <w:i/>
          <w:iCs/>
          <w:lang w:val="en-US" w:eastAsia="zh-CN"/>
        </w:rPr>
        <w:t xml:space="preserve">Case 2a: </w:t>
      </w:r>
      <w:r w:rsidRPr="00E34593">
        <w:rPr>
          <w:b/>
          <w:bCs/>
          <w:i/>
          <w:iCs/>
          <w:lang w:val="en-US" w:eastAsia="zh-CN"/>
        </w:rPr>
        <w:t>The models are trained in NW side and UE downloads the model from NW</w:t>
      </w:r>
    </w:p>
    <w:p w:rsidR="00452F93" w:rsidRPr="00452F93" w:rsidRDefault="00452F93" w:rsidP="00452F93">
      <w:pPr>
        <w:pStyle w:val="0Maintext"/>
        <w:numPr>
          <w:ilvl w:val="0"/>
          <w:numId w:val="23"/>
        </w:numPr>
        <w:spacing w:after="120" w:afterAutospacing="0" w:line="240" w:lineRule="auto"/>
        <w:rPr>
          <w:b/>
          <w:bCs/>
          <w:i/>
          <w:iCs/>
          <w:lang w:val="en-US" w:eastAsia="zh-CN"/>
        </w:rPr>
      </w:pPr>
      <w:r>
        <w:rPr>
          <w:b/>
          <w:bCs/>
          <w:i/>
          <w:iCs/>
          <w:lang w:val="en-US" w:eastAsia="zh-CN"/>
        </w:rPr>
        <w:t xml:space="preserve">Case 2b: </w:t>
      </w:r>
      <w:r w:rsidRPr="00E34593">
        <w:rPr>
          <w:b/>
          <w:bCs/>
          <w:i/>
          <w:iCs/>
          <w:lang w:val="en-US" w:eastAsia="zh-CN"/>
        </w:rPr>
        <w:t>The models are trained in UE side and the UE uploads the model to NW</w:t>
      </w:r>
    </w:p>
    <w:p w:rsidR="00452F93" w:rsidRPr="00BF277E" w:rsidRDefault="00452F93" w:rsidP="00452F93">
      <w:pPr>
        <w:pStyle w:val="0Maintext"/>
        <w:spacing w:after="120" w:afterAutospacing="0" w:line="240" w:lineRule="auto"/>
        <w:ind w:firstLine="0"/>
        <w:rPr>
          <w:b/>
          <w:bCs/>
          <w:i/>
          <w:iCs/>
          <w:lang w:val="en-US" w:eastAsia="zh-CN"/>
        </w:rPr>
      </w:pPr>
      <w:r w:rsidRPr="00BF277E">
        <w:rPr>
          <w:b/>
          <w:bCs/>
          <w:i/>
          <w:iCs/>
          <w:lang w:val="en-US" w:eastAsia="zh-CN"/>
        </w:rPr>
        <w:t xml:space="preserve">Proposal 6: For </w:t>
      </w:r>
      <w:r>
        <w:rPr>
          <w:b/>
          <w:bCs/>
          <w:i/>
          <w:iCs/>
          <w:lang w:val="en-US" w:eastAsia="zh-CN"/>
        </w:rPr>
        <w:t>1-side mode</w:t>
      </w:r>
      <w:r w:rsidRPr="00BF277E">
        <w:rPr>
          <w:b/>
          <w:bCs/>
          <w:i/>
          <w:iCs/>
          <w:lang w:val="en-US" w:eastAsia="zh-CN"/>
        </w:rPr>
        <w:t>, Rel-18 should focus on the scenario that the model inference and training are in the same side.</w:t>
      </w:r>
    </w:p>
    <w:p w:rsidR="00452F93" w:rsidRPr="00BF277E" w:rsidRDefault="00452F93" w:rsidP="00452F93">
      <w:pPr>
        <w:pStyle w:val="0Maintext"/>
        <w:spacing w:after="120" w:afterAutospacing="0" w:line="240" w:lineRule="auto"/>
        <w:ind w:firstLine="0"/>
        <w:rPr>
          <w:b/>
          <w:bCs/>
          <w:i/>
          <w:iCs/>
          <w:lang w:val="en-US" w:eastAsia="zh-CN"/>
        </w:rPr>
      </w:pPr>
      <w:r w:rsidRPr="00BF277E">
        <w:rPr>
          <w:b/>
          <w:bCs/>
          <w:i/>
          <w:iCs/>
          <w:lang w:val="en-US" w:eastAsia="zh-CN"/>
        </w:rPr>
        <w:t>Proposal 7: Study parallel model inference based on the same or different AI/ML models.</w:t>
      </w:r>
    </w:p>
    <w:p w:rsidR="00452F93" w:rsidRPr="003516B0" w:rsidRDefault="00452F93" w:rsidP="00452F93">
      <w:pPr>
        <w:pStyle w:val="0Maintext"/>
        <w:spacing w:after="120" w:afterAutospacing="0" w:line="240" w:lineRule="auto"/>
        <w:ind w:firstLine="0"/>
        <w:rPr>
          <w:b/>
          <w:bCs/>
          <w:i/>
          <w:iCs/>
          <w:lang w:val="en-US" w:eastAsia="zh-CN"/>
        </w:rPr>
      </w:pPr>
      <w:r w:rsidRPr="003516B0">
        <w:rPr>
          <w:b/>
          <w:bCs/>
          <w:i/>
          <w:iCs/>
          <w:lang w:val="en-US" w:eastAsia="zh-CN"/>
        </w:rPr>
        <w:t>Proposal 8: For 1-side mode, the model selection/switching should be transparent.</w:t>
      </w:r>
    </w:p>
    <w:p w:rsidR="00452F93" w:rsidRPr="003516B0" w:rsidRDefault="00452F93" w:rsidP="00452F93">
      <w:pPr>
        <w:pStyle w:val="0Maintext"/>
        <w:spacing w:after="120" w:afterAutospacing="0" w:line="240" w:lineRule="auto"/>
        <w:ind w:firstLine="0"/>
        <w:rPr>
          <w:b/>
          <w:bCs/>
          <w:i/>
          <w:iCs/>
          <w:lang w:val="en-US" w:eastAsia="zh-CN"/>
        </w:rPr>
      </w:pPr>
      <w:r w:rsidRPr="003516B0">
        <w:rPr>
          <w:b/>
          <w:bCs/>
          <w:i/>
          <w:iCs/>
          <w:lang w:val="en-US" w:eastAsia="zh-CN"/>
        </w:rPr>
        <w:t>Proposal 9: For 2-side mode, the model selection/switching can be configured by the NW or reported by the UE</w:t>
      </w:r>
    </w:p>
    <w:p w:rsidR="00452F93" w:rsidRPr="003516B0" w:rsidRDefault="00452F93" w:rsidP="00452F93">
      <w:pPr>
        <w:pStyle w:val="0Maintext"/>
        <w:spacing w:after="120" w:afterAutospacing="0" w:line="240" w:lineRule="auto"/>
        <w:ind w:firstLine="0"/>
        <w:rPr>
          <w:b/>
          <w:bCs/>
          <w:i/>
          <w:iCs/>
          <w:lang w:val="en-US" w:eastAsia="zh-CN"/>
        </w:rPr>
      </w:pPr>
      <w:r w:rsidRPr="003516B0">
        <w:rPr>
          <w:b/>
          <w:bCs/>
          <w:i/>
          <w:iCs/>
          <w:lang w:val="en-US" w:eastAsia="zh-CN"/>
        </w:rPr>
        <w:t>Proposal 10: Consider to use lower layer signaling, e.g., MAC CE, for model activation/deactivation/fallback operation.</w:t>
      </w:r>
    </w:p>
    <w:p w:rsidR="00452F93" w:rsidRPr="00452F93" w:rsidRDefault="00452F93" w:rsidP="00452F93">
      <w:pPr>
        <w:pStyle w:val="0Maintext"/>
        <w:spacing w:after="120" w:afterAutospacing="0" w:line="240" w:lineRule="auto"/>
        <w:ind w:firstLine="0"/>
        <w:rPr>
          <w:b/>
          <w:bCs/>
          <w:i/>
          <w:iCs/>
          <w:lang w:val="en-US" w:eastAsia="zh-CN"/>
        </w:rPr>
      </w:pPr>
      <w:r w:rsidRPr="00452F93">
        <w:rPr>
          <w:b/>
          <w:bCs/>
          <w:i/>
          <w:iCs/>
          <w:lang w:val="en-US" w:eastAsia="zh-CN"/>
        </w:rPr>
        <w:t>Proposal 11: For 1-side mode, the model monitoring should be performed at the same side with the model inference and training, and study necessary information from the other side to assist the model monitoring</w:t>
      </w:r>
    </w:p>
    <w:p w:rsidR="00452F93" w:rsidRPr="00452F93" w:rsidRDefault="00452F93" w:rsidP="00452F93">
      <w:pPr>
        <w:pStyle w:val="0Maintext"/>
        <w:spacing w:after="120" w:afterAutospacing="0" w:line="240" w:lineRule="auto"/>
        <w:ind w:firstLine="0"/>
        <w:rPr>
          <w:b/>
          <w:bCs/>
          <w:i/>
          <w:iCs/>
          <w:lang w:val="en-US" w:eastAsia="zh-CN"/>
        </w:rPr>
      </w:pPr>
      <w:r w:rsidRPr="00452F93">
        <w:rPr>
          <w:b/>
          <w:bCs/>
          <w:i/>
          <w:iCs/>
          <w:lang w:val="en-US" w:eastAsia="zh-CN"/>
        </w:rPr>
        <w:t>Proposal 12: For 2-side mode, further study the following options for model monitoring</w:t>
      </w:r>
    </w:p>
    <w:p w:rsidR="00452F93" w:rsidRPr="00452F93" w:rsidRDefault="00452F93" w:rsidP="00452F93">
      <w:pPr>
        <w:pStyle w:val="0Maintext"/>
        <w:numPr>
          <w:ilvl w:val="0"/>
          <w:numId w:val="24"/>
        </w:numPr>
        <w:spacing w:after="120" w:afterAutospacing="0" w:line="240" w:lineRule="auto"/>
        <w:rPr>
          <w:b/>
          <w:bCs/>
          <w:i/>
          <w:iCs/>
          <w:lang w:val="en-US" w:eastAsia="zh-CN"/>
        </w:rPr>
      </w:pPr>
      <w:r w:rsidRPr="00452F93">
        <w:rPr>
          <w:b/>
          <w:bCs/>
          <w:i/>
          <w:iCs/>
          <w:lang w:val="en-US" w:eastAsia="zh-CN"/>
        </w:rPr>
        <w:t>Option 1: The model monitoring is based on the input for the AI/ML model in transmitter side and the output for the AI/ML model in receiver side</w:t>
      </w:r>
    </w:p>
    <w:p w:rsidR="00452F93" w:rsidRPr="00452F93" w:rsidRDefault="00452F93" w:rsidP="00452F93">
      <w:pPr>
        <w:pStyle w:val="0Maintext"/>
        <w:numPr>
          <w:ilvl w:val="0"/>
          <w:numId w:val="24"/>
        </w:numPr>
        <w:spacing w:after="120" w:afterAutospacing="0" w:line="240" w:lineRule="auto"/>
        <w:rPr>
          <w:b/>
          <w:bCs/>
          <w:i/>
          <w:iCs/>
          <w:lang w:val="en-US" w:eastAsia="zh-CN"/>
        </w:rPr>
      </w:pPr>
      <w:r w:rsidRPr="00452F93">
        <w:rPr>
          <w:b/>
          <w:bCs/>
          <w:i/>
          <w:iCs/>
          <w:lang w:val="en-US" w:eastAsia="zh-CN"/>
        </w:rPr>
        <w:t>Option 2: The model monitoring is based on some performance related metric, e.g., BLER, based on the output for the AI/ML model</w:t>
      </w:r>
    </w:p>
    <w:p w:rsidR="00452F93" w:rsidRPr="00763A34" w:rsidRDefault="00452F93" w:rsidP="00452F93">
      <w:pPr>
        <w:pStyle w:val="0Maintext"/>
        <w:spacing w:after="120" w:afterAutospacing="0" w:line="240" w:lineRule="auto"/>
        <w:ind w:firstLine="0"/>
        <w:rPr>
          <w:b/>
          <w:i/>
          <w:lang w:val="en-US" w:eastAsia="zh-CN"/>
        </w:rPr>
      </w:pPr>
      <w:r w:rsidRPr="00763A34">
        <w:rPr>
          <w:b/>
          <w:i/>
          <w:lang w:val="en-US" w:eastAsia="zh-CN"/>
        </w:rPr>
        <w:t xml:space="preserve">Proposal </w:t>
      </w:r>
      <w:r>
        <w:rPr>
          <w:b/>
          <w:i/>
          <w:lang w:val="en-US" w:eastAsia="zh-CN"/>
        </w:rPr>
        <w:t>13</w:t>
      </w:r>
      <w:r w:rsidRPr="00763A34">
        <w:rPr>
          <w:b/>
          <w:i/>
          <w:lang w:val="en-US" w:eastAsia="zh-CN"/>
        </w:rPr>
        <w:t xml:space="preserve">: Since AI/ML models are not expected to be specified, the model transfer </w:t>
      </w:r>
      <w:r>
        <w:rPr>
          <w:b/>
          <w:i/>
          <w:lang w:val="en-US" w:eastAsia="zh-CN"/>
        </w:rPr>
        <w:t xml:space="preserve">and update </w:t>
      </w:r>
      <w:r w:rsidRPr="00763A34">
        <w:rPr>
          <w:b/>
          <w:i/>
          <w:lang w:val="en-US" w:eastAsia="zh-CN"/>
        </w:rPr>
        <w:t>procedure could be deprioritized.</w:t>
      </w:r>
    </w:p>
    <w:p w:rsidR="00452F93" w:rsidRPr="0088471C" w:rsidRDefault="00452F93" w:rsidP="00452F93">
      <w:pPr>
        <w:pStyle w:val="0Maintext"/>
        <w:spacing w:after="120" w:afterAutospacing="0" w:line="240" w:lineRule="auto"/>
        <w:ind w:firstLine="0"/>
        <w:rPr>
          <w:b/>
          <w:i/>
          <w:lang w:val="en-US" w:eastAsia="zh-CN"/>
        </w:rPr>
      </w:pPr>
      <w:r w:rsidRPr="0088471C">
        <w:rPr>
          <w:b/>
          <w:i/>
          <w:lang w:val="en-US" w:eastAsia="zh-CN"/>
        </w:rPr>
        <w:t xml:space="preserve">Proposal </w:t>
      </w:r>
      <w:r>
        <w:rPr>
          <w:b/>
          <w:i/>
          <w:lang w:val="en-US" w:eastAsia="zh-CN"/>
        </w:rPr>
        <w:t>14</w:t>
      </w:r>
      <w:r w:rsidRPr="0088471C">
        <w:rPr>
          <w:b/>
          <w:i/>
          <w:lang w:val="en-US" w:eastAsia="zh-CN"/>
        </w:rPr>
        <w:t>: For AI/ML based operation, the following UE types should be considered:</w:t>
      </w:r>
    </w:p>
    <w:p w:rsidR="00452F93" w:rsidRPr="0088471C" w:rsidRDefault="00452F93" w:rsidP="00452F93">
      <w:pPr>
        <w:pStyle w:val="0Maintext"/>
        <w:numPr>
          <w:ilvl w:val="0"/>
          <w:numId w:val="15"/>
        </w:numPr>
        <w:spacing w:after="120" w:afterAutospacing="0" w:line="240" w:lineRule="auto"/>
        <w:rPr>
          <w:b/>
          <w:i/>
          <w:lang w:val="en-US" w:eastAsia="zh-CN"/>
        </w:rPr>
      </w:pPr>
      <w:r w:rsidRPr="0088471C">
        <w:rPr>
          <w:b/>
          <w:i/>
          <w:lang w:val="en-US" w:eastAsia="zh-CN"/>
        </w:rPr>
        <w:t>Type 1 UE (low performance UE): AI/ML based operation is based on general processing unit (GPU)</w:t>
      </w:r>
    </w:p>
    <w:p w:rsidR="00452F93" w:rsidRPr="00452F93" w:rsidRDefault="00452F93" w:rsidP="00452F93">
      <w:pPr>
        <w:pStyle w:val="0Maintext"/>
        <w:numPr>
          <w:ilvl w:val="0"/>
          <w:numId w:val="15"/>
        </w:numPr>
        <w:spacing w:after="120" w:afterAutospacing="0" w:line="240" w:lineRule="auto"/>
        <w:rPr>
          <w:b/>
          <w:i/>
          <w:lang w:val="en-US" w:eastAsia="zh-CN"/>
        </w:rPr>
      </w:pPr>
      <w:r w:rsidRPr="0088471C">
        <w:rPr>
          <w:b/>
          <w:i/>
          <w:lang w:val="en-US" w:eastAsia="zh-CN"/>
        </w:rPr>
        <w:t>Type 2 UE (high performan</w:t>
      </w:r>
      <w:r>
        <w:rPr>
          <w:b/>
          <w:i/>
          <w:lang w:val="en-US" w:eastAsia="zh-CN"/>
        </w:rPr>
        <w:t>ce UE): AI/ML based operation can be</w:t>
      </w:r>
      <w:r w:rsidRPr="0088471C">
        <w:rPr>
          <w:b/>
          <w:i/>
          <w:lang w:val="en-US" w:eastAsia="zh-CN"/>
        </w:rPr>
        <w:t xml:space="preserve"> based on neural processing unit (NPU)</w:t>
      </w:r>
    </w:p>
    <w:p w:rsidR="00FE068C" w:rsidRPr="00FE068C" w:rsidRDefault="00FE068C" w:rsidP="0088471C">
      <w:pPr>
        <w:pStyle w:val="0Maintext"/>
        <w:spacing w:after="120" w:afterAutospacing="0" w:line="240" w:lineRule="auto"/>
        <w:ind w:firstLine="0"/>
        <w:rPr>
          <w:b/>
          <w:i/>
          <w:lang w:val="en-US" w:eastAsia="zh-CN"/>
        </w:rPr>
      </w:pPr>
    </w:p>
    <w:sectPr w:rsidR="00FE068C" w:rsidRPr="00FE068C"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E11216"/>
    <w:multiLevelType w:val="hybridMultilevel"/>
    <w:tmpl w:val="EF065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 w15:restartNumberingAfterBreak="0">
    <w:nsid w:val="14F10B49"/>
    <w:multiLevelType w:val="hybridMultilevel"/>
    <w:tmpl w:val="4BA21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83304F"/>
    <w:multiLevelType w:val="hybridMultilevel"/>
    <w:tmpl w:val="E67CB2EE"/>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7"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0"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B30A8F"/>
    <w:multiLevelType w:val="hybridMultilevel"/>
    <w:tmpl w:val="5F6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0"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16cid:durableId="546111594">
    <w:abstractNumId w:val="0"/>
  </w:num>
  <w:num w:numId="2" w16cid:durableId="1027874200">
    <w:abstractNumId w:val="12"/>
  </w:num>
  <w:num w:numId="3" w16cid:durableId="1212381300">
    <w:abstractNumId w:val="2"/>
  </w:num>
  <w:num w:numId="4" w16cid:durableId="152375141">
    <w:abstractNumId w:val="14"/>
  </w:num>
  <w:num w:numId="5" w16cid:durableId="324163189">
    <w:abstractNumId w:val="7"/>
  </w:num>
  <w:num w:numId="6" w16cid:durableId="1341737786">
    <w:abstractNumId w:val="5"/>
  </w:num>
  <w:num w:numId="7" w16cid:durableId="1397166120">
    <w:abstractNumId w:val="18"/>
  </w:num>
  <w:num w:numId="8" w16cid:durableId="1688435494">
    <w:abstractNumId w:val="11"/>
  </w:num>
  <w:num w:numId="9" w16cid:durableId="1640845308">
    <w:abstractNumId w:val="3"/>
  </w:num>
  <w:num w:numId="10" w16cid:durableId="1128084413">
    <w:abstractNumId w:val="19"/>
  </w:num>
  <w:num w:numId="11" w16cid:durableId="1065176483">
    <w:abstractNumId w:val="16"/>
  </w:num>
  <w:num w:numId="12" w16cid:durableId="1915629614">
    <w:abstractNumId w:val="15"/>
  </w:num>
  <w:num w:numId="13" w16cid:durableId="1910996696">
    <w:abstractNumId w:val="0"/>
  </w:num>
  <w:num w:numId="14" w16cid:durableId="10605960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2886555">
    <w:abstractNumId w:val="4"/>
  </w:num>
  <w:num w:numId="16" w16cid:durableId="576793603">
    <w:abstractNumId w:val="0"/>
  </w:num>
  <w:num w:numId="17" w16cid:durableId="1765146926">
    <w:abstractNumId w:val="8"/>
  </w:num>
  <w:num w:numId="18" w16cid:durableId="1080865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43921301">
    <w:abstractNumId w:val="13"/>
  </w:num>
  <w:num w:numId="20" w16cid:durableId="121004895">
    <w:abstractNumId w:val="20"/>
  </w:num>
  <w:num w:numId="21" w16cid:durableId="170687323">
    <w:abstractNumId w:val="10"/>
  </w:num>
  <w:num w:numId="22" w16cid:durableId="1304968867">
    <w:abstractNumId w:val="6"/>
  </w:num>
  <w:num w:numId="23" w16cid:durableId="1777365332">
    <w:abstractNumId w:val="1"/>
  </w:num>
  <w:num w:numId="24" w16cid:durableId="4492027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1A6A83"/>
    <w:rsid w:val="002E2238"/>
    <w:rsid w:val="0032582C"/>
    <w:rsid w:val="003516B0"/>
    <w:rsid w:val="00366071"/>
    <w:rsid w:val="003E1033"/>
    <w:rsid w:val="00452F93"/>
    <w:rsid w:val="004B4A2D"/>
    <w:rsid w:val="0050593E"/>
    <w:rsid w:val="00557396"/>
    <w:rsid w:val="005635BB"/>
    <w:rsid w:val="005F60A8"/>
    <w:rsid w:val="00657C3F"/>
    <w:rsid w:val="006C2A8C"/>
    <w:rsid w:val="006E225D"/>
    <w:rsid w:val="006E53C6"/>
    <w:rsid w:val="006F565F"/>
    <w:rsid w:val="00724857"/>
    <w:rsid w:val="007347BA"/>
    <w:rsid w:val="00763A34"/>
    <w:rsid w:val="007979EE"/>
    <w:rsid w:val="007E2E82"/>
    <w:rsid w:val="0088471C"/>
    <w:rsid w:val="008C065D"/>
    <w:rsid w:val="00905082"/>
    <w:rsid w:val="009366FD"/>
    <w:rsid w:val="00943783"/>
    <w:rsid w:val="00960CAE"/>
    <w:rsid w:val="00A10348"/>
    <w:rsid w:val="00A448D2"/>
    <w:rsid w:val="00AC090A"/>
    <w:rsid w:val="00B8306C"/>
    <w:rsid w:val="00BF277E"/>
    <w:rsid w:val="00C031C3"/>
    <w:rsid w:val="00CF5D8E"/>
    <w:rsid w:val="00DA63CD"/>
    <w:rsid w:val="00E34593"/>
    <w:rsid w:val="00E8201B"/>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4EF7F"/>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67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7</Pages>
  <Words>3085</Words>
  <Characters>17586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6</cp:revision>
  <dcterms:created xsi:type="dcterms:W3CDTF">2022-09-22T02:56:00Z</dcterms:created>
  <dcterms:modified xsi:type="dcterms:W3CDTF">2022-09-28T03:11:00Z</dcterms:modified>
</cp:coreProperties>
</file>